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833F0D" w:rsidRDefault="007E2B1F" w:rsidP="007E2B1F">
            <w:pPr>
              <w:jc w:val="center"/>
              <w:rPr>
                <w:b/>
              </w:rPr>
            </w:pPr>
            <w:r w:rsidRPr="00833F0D">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B03282" w:rsidRDefault="007E2B1F" w:rsidP="007E2B1F">
            <w:pPr>
              <w:rPr>
                <w:b/>
              </w:rPr>
            </w:pPr>
            <w:r w:rsidRPr="00B03282">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833F0D" w:rsidRDefault="007E2B1F" w:rsidP="007E2B1F">
            <w:r w:rsidRPr="00833F0D">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456113C5" w:rsidR="007E2B1F" w:rsidRPr="00833F0D" w:rsidRDefault="00DB301E" w:rsidP="007E2B1F">
            <w:r w:rsidRPr="00833F0D">
              <w:t>Porcal Gonzalo, María Cruz</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B03282"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833F0D" w:rsidRDefault="00C2083B" w:rsidP="007E2B1F">
            <w:r w:rsidRPr="00833F0D">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3CEED432" w14:textId="77777777" w:rsidR="006150A7" w:rsidRPr="00833F0D" w:rsidRDefault="006150A7" w:rsidP="006150A7">
            <w:r w:rsidRPr="00833F0D">
              <w:t>UNIVERSIDAD DEL PAIS VASCO;</w:t>
            </w:r>
          </w:p>
          <w:p w14:paraId="26AFAF8F" w14:textId="4B671119" w:rsidR="006150A7" w:rsidRPr="00833F0D" w:rsidRDefault="006150A7" w:rsidP="006150A7">
            <w:pPr>
              <w:rPr>
                <w:color w:val="000000"/>
              </w:rPr>
            </w:pPr>
            <w:r w:rsidRPr="00833F0D">
              <w:t>EUSKAL HERRIKO UNIBERTSITATEA</w:t>
            </w:r>
          </w:p>
          <w:p w14:paraId="220C1765" w14:textId="4F7BF6D5" w:rsidR="00C2083B" w:rsidRPr="00833F0D" w:rsidRDefault="00C2083B" w:rsidP="001867D4"/>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314F5470" w:rsidR="007E2B1F" w:rsidRPr="00B0328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833F0D" w:rsidRDefault="007E2B1F" w:rsidP="007E2B1F">
            <w:r w:rsidRPr="00833F0D">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4FABA08D" w:rsidR="007E2B1F" w:rsidRPr="00833F0D" w:rsidRDefault="00917893" w:rsidP="00917893">
            <w:r w:rsidRPr="00833F0D">
              <w:t>Geografía, Prehistoria y Arqueología</w:t>
            </w:r>
          </w:p>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B0328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833F0D" w:rsidRDefault="007E2B1F" w:rsidP="007E2B1F">
            <w:r w:rsidRPr="00833F0D">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6B95A23" w:rsidR="007E2B1F" w:rsidRPr="00833F0D" w:rsidRDefault="00917893" w:rsidP="007E2B1F">
            <w:r w:rsidRPr="00833F0D">
              <w:t>Grupo Consolidado de Investigación del Sistema Universitario Vasco “</w:t>
            </w:r>
            <w:r w:rsidRPr="00833F0D">
              <w:rPr>
                <w:i/>
                <w:iCs/>
              </w:rPr>
              <w:t>Patrimonio y Paisajes Culturales</w:t>
            </w:r>
            <w:r w:rsidRPr="00833F0D">
              <w:t>” (IT315-10)</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B0328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833F0D" w:rsidRDefault="007E2B1F" w:rsidP="00AC0F8A">
            <w:r w:rsidRPr="00833F0D">
              <w:t>Área de Adscripción</w:t>
            </w:r>
            <w:r w:rsidR="00AC0F8A" w:rsidRPr="00833F0D">
              <w:rPr>
                <w:vertAlign w:val="superscript"/>
              </w:rPr>
              <w:t>1</w:t>
            </w:r>
            <w:r w:rsidRPr="00833F0D">
              <w:t>:</w:t>
            </w:r>
          </w:p>
        </w:tc>
        <w:tc>
          <w:tcPr>
            <w:tcW w:w="5528" w:type="dxa"/>
            <w:tcBorders>
              <w:top w:val="single" w:sz="2" w:space="0" w:color="auto"/>
              <w:left w:val="single" w:sz="2" w:space="0" w:color="auto"/>
              <w:bottom w:val="single" w:sz="2" w:space="0" w:color="auto"/>
              <w:right w:val="single" w:sz="12" w:space="0" w:color="auto"/>
            </w:tcBorders>
          </w:tcPr>
          <w:p w14:paraId="5E7670B8" w14:textId="3C15CBD4" w:rsidR="007E2B1F" w:rsidRPr="00833F0D" w:rsidRDefault="00917893" w:rsidP="007E2B1F">
            <w:r w:rsidRPr="00833F0D">
              <w:t>Geografía Humana</w:t>
            </w:r>
          </w:p>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B0328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833F0D" w:rsidRDefault="007E2B1F" w:rsidP="007E2B1F">
            <w:r w:rsidRPr="00833F0D">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61C83D1E" w:rsidR="007E2B1F" w:rsidRPr="00833F0D" w:rsidRDefault="00917893" w:rsidP="007E2B1F">
            <w:r w:rsidRPr="00833F0D">
              <w:t>Departamento de Geografía, Prehistoria y Arqueología, Facultad de Letras, Universidad del País Vasco (UPV/EHU). C/ Tomás y Valiente, s/n  01002- Vitoria-Gasteiz</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B0328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833F0D" w:rsidRDefault="007E2B1F" w:rsidP="007E2B1F">
            <w:r w:rsidRPr="00833F0D">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71D245FC" w:rsidR="007E2B1F" w:rsidRPr="00833F0D" w:rsidRDefault="00917893" w:rsidP="00917893">
            <w:pPr>
              <w:tabs>
                <w:tab w:val="left" w:pos="3664"/>
              </w:tabs>
            </w:pPr>
            <w:r w:rsidRPr="00833F0D">
              <w:t>945014320</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B0328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833F0D" w:rsidRDefault="007E2B1F" w:rsidP="007E2B1F">
            <w:r w:rsidRPr="00833F0D">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833F0D" w:rsidRDefault="007E2B1F" w:rsidP="007E2B1F"/>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B03282"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833F0D" w:rsidRDefault="007E2B1F" w:rsidP="007E2B1F">
            <w:r w:rsidRPr="00833F0D">
              <w:t>Email:</w:t>
            </w:r>
          </w:p>
        </w:tc>
        <w:tc>
          <w:tcPr>
            <w:tcW w:w="5528" w:type="dxa"/>
            <w:tcBorders>
              <w:top w:val="single" w:sz="2" w:space="0" w:color="auto"/>
              <w:left w:val="single" w:sz="2" w:space="0" w:color="auto"/>
              <w:bottom w:val="single" w:sz="12" w:space="0" w:color="auto"/>
              <w:right w:val="single" w:sz="12" w:space="0" w:color="auto"/>
            </w:tcBorders>
          </w:tcPr>
          <w:p w14:paraId="2D84DD20" w14:textId="27DB8433" w:rsidR="007E2B1F" w:rsidRPr="00833F0D" w:rsidRDefault="00917893" w:rsidP="007E2B1F">
            <w:hyperlink r:id="rId9" w:history="1">
              <w:r w:rsidRPr="00833F0D">
                <w:rPr>
                  <w:rStyle w:val="Hipervnculo"/>
                </w:rPr>
                <w:t>mariacruz.porcal@ehu.eus</w:t>
              </w:r>
            </w:hyperlink>
          </w:p>
          <w:p w14:paraId="34B6875D" w14:textId="1B191D47" w:rsidR="00917893" w:rsidRPr="00833F0D" w:rsidRDefault="00917893" w:rsidP="007E2B1F"/>
        </w:tc>
      </w:tr>
      <w:tr w:rsidR="007E2B1F" w14:paraId="7E884416" w14:textId="77777777" w:rsidTr="008009B0">
        <w:tc>
          <w:tcPr>
            <w:tcW w:w="1951" w:type="dxa"/>
            <w:tcBorders>
              <w:top w:val="single" w:sz="12" w:space="0" w:color="auto"/>
              <w:left w:val="single" w:sz="12" w:space="0" w:color="auto"/>
              <w:bottom w:val="nil"/>
            </w:tcBorders>
          </w:tcPr>
          <w:p w14:paraId="48275889" w14:textId="636AF519" w:rsidR="007E2B1F" w:rsidRPr="00B03282" w:rsidRDefault="007E2B1F" w:rsidP="00D57DBB">
            <w:pPr>
              <w:rPr>
                <w:b/>
              </w:rPr>
            </w:pPr>
            <w:r w:rsidRPr="00B03282">
              <w:rPr>
                <w:b/>
              </w:rPr>
              <w:t>Participantes y filiación</w:t>
            </w:r>
            <w:r w:rsidR="00D57DBB" w:rsidRPr="00B03282">
              <w:rPr>
                <w:b/>
                <w:vertAlign w:val="superscript"/>
              </w:rPr>
              <w:t>2</w:t>
            </w:r>
            <w:r w:rsidRPr="00B03282">
              <w:rPr>
                <w:b/>
              </w:rPr>
              <w:t xml:space="preserve">: </w:t>
            </w:r>
          </w:p>
        </w:tc>
        <w:tc>
          <w:tcPr>
            <w:tcW w:w="2410" w:type="dxa"/>
            <w:tcBorders>
              <w:top w:val="single" w:sz="12" w:space="0" w:color="auto"/>
            </w:tcBorders>
          </w:tcPr>
          <w:p w14:paraId="287C52F1" w14:textId="77777777" w:rsidR="007E2B1F" w:rsidRPr="00833F0D" w:rsidRDefault="007E2B1F" w:rsidP="007E2B1F">
            <w:r w:rsidRPr="00833F0D">
              <w:t>Apellidos, Nombre:</w:t>
            </w:r>
          </w:p>
        </w:tc>
        <w:tc>
          <w:tcPr>
            <w:tcW w:w="5528" w:type="dxa"/>
            <w:tcBorders>
              <w:top w:val="single" w:sz="12" w:space="0" w:color="auto"/>
              <w:right w:val="single" w:sz="12" w:space="0" w:color="auto"/>
            </w:tcBorders>
          </w:tcPr>
          <w:p w14:paraId="19024D22" w14:textId="77777777" w:rsidR="007E2B1F" w:rsidRPr="00833F0D" w:rsidRDefault="00917893" w:rsidP="007E2B1F">
            <w:r w:rsidRPr="00833F0D">
              <w:t>Delgado Viñas, Carmen</w:t>
            </w:r>
            <w:r w:rsidRPr="00833F0D">
              <w:t xml:space="preserve"> (1)</w:t>
            </w:r>
          </w:p>
          <w:p w14:paraId="5464756B" w14:textId="5FF53F02" w:rsidR="00917893" w:rsidRPr="00833F0D" w:rsidRDefault="00917893" w:rsidP="007E2B1F">
            <w:r w:rsidRPr="00833F0D">
              <w:t xml:space="preserve">Ugalde </w:t>
            </w:r>
            <w:proofErr w:type="spellStart"/>
            <w:r w:rsidRPr="00833F0D">
              <w:t>Zaratiegui</w:t>
            </w:r>
            <w:proofErr w:type="spellEnd"/>
            <w:r w:rsidRPr="00833F0D">
              <w:t>, Ana</w:t>
            </w:r>
            <w:r w:rsidRPr="00833F0D">
              <w:t xml:space="preserve"> (2)</w:t>
            </w:r>
          </w:p>
          <w:p w14:paraId="018D33D7" w14:textId="5E7F1328" w:rsidR="00917893" w:rsidRPr="00833F0D" w:rsidRDefault="00917893" w:rsidP="00917893">
            <w:proofErr w:type="spellStart"/>
            <w:r w:rsidRPr="00833F0D">
              <w:t>Ormaechea</w:t>
            </w:r>
            <w:proofErr w:type="spellEnd"/>
            <w:r w:rsidRPr="00833F0D">
              <w:t xml:space="preserve"> Arenaza, </w:t>
            </w:r>
            <w:proofErr w:type="spellStart"/>
            <w:r w:rsidRPr="00833F0D">
              <w:t>Orbange</w:t>
            </w:r>
            <w:proofErr w:type="spellEnd"/>
            <w:r w:rsidRPr="00833F0D">
              <w:t xml:space="preserve"> Begoña</w:t>
            </w:r>
            <w:r w:rsidRPr="00833F0D">
              <w:t xml:space="preserve"> (2)</w:t>
            </w:r>
          </w:p>
          <w:p w14:paraId="2CF9692E" w14:textId="6D070EB9" w:rsidR="00917893" w:rsidRPr="00833F0D" w:rsidRDefault="00917893" w:rsidP="007E2B1F">
            <w:proofErr w:type="spellStart"/>
            <w:r w:rsidRPr="00833F0D">
              <w:t>Gurrutxaga</w:t>
            </w:r>
            <w:proofErr w:type="spellEnd"/>
            <w:r w:rsidRPr="00833F0D">
              <w:t xml:space="preserve"> San Vicente, Mikel</w:t>
            </w:r>
            <w:r w:rsidRPr="00833F0D">
              <w:t xml:space="preserve"> (2)</w:t>
            </w:r>
          </w:p>
          <w:p w14:paraId="7744E558" w14:textId="42CCCD63" w:rsidR="00917893" w:rsidRPr="00833F0D" w:rsidRDefault="00917893" w:rsidP="007E2B1F">
            <w:r w:rsidRPr="00833F0D">
              <w:t>Rodríguez Pérez, Carmen</w:t>
            </w:r>
            <w:r w:rsidRPr="00833F0D">
              <w:t xml:space="preserve"> (3)</w:t>
            </w:r>
          </w:p>
          <w:p w14:paraId="34B73D1C" w14:textId="57A62B75" w:rsidR="00917893" w:rsidRPr="00833F0D" w:rsidRDefault="00917893" w:rsidP="007E2B1F">
            <w:r w:rsidRPr="00833F0D">
              <w:t>Sevilla Álvarez, Juan (3)</w:t>
            </w:r>
          </w:p>
          <w:p w14:paraId="617FC16F" w14:textId="1CDE06BE" w:rsidR="00917893" w:rsidRPr="00833F0D" w:rsidRDefault="00917893" w:rsidP="007E2B1F">
            <w:r w:rsidRPr="00833F0D">
              <w:t xml:space="preserve">Miramontes </w:t>
            </w:r>
            <w:proofErr w:type="spellStart"/>
            <w:r w:rsidRPr="00833F0D">
              <w:t>Carballada</w:t>
            </w:r>
            <w:proofErr w:type="spellEnd"/>
            <w:r w:rsidRPr="00833F0D">
              <w:t xml:space="preserve">, </w:t>
            </w:r>
            <w:proofErr w:type="spellStart"/>
            <w:r w:rsidRPr="00833F0D">
              <w:t>Angel</w:t>
            </w:r>
            <w:proofErr w:type="spellEnd"/>
            <w:r w:rsidRPr="00833F0D">
              <w:t xml:space="preserve"> (4)</w:t>
            </w:r>
          </w:p>
          <w:p w14:paraId="372A01D2" w14:textId="4F26C080" w:rsidR="00917893" w:rsidRPr="00833F0D" w:rsidRDefault="00917893" w:rsidP="007E2B1F">
            <w:r w:rsidRPr="00833F0D">
              <w:t xml:space="preserve">Cano </w:t>
            </w:r>
            <w:proofErr w:type="spellStart"/>
            <w:r w:rsidRPr="00833F0D">
              <w:t>Suñén</w:t>
            </w:r>
            <w:proofErr w:type="spellEnd"/>
            <w:r w:rsidRPr="00833F0D">
              <w:t>, Nuria</w:t>
            </w:r>
            <w:r w:rsidRPr="00833F0D">
              <w:t xml:space="preserve"> (5)</w:t>
            </w:r>
          </w:p>
          <w:p w14:paraId="4486B2DB" w14:textId="62776248" w:rsidR="00917893" w:rsidRPr="00833F0D" w:rsidRDefault="00917893" w:rsidP="007E2B1F"/>
        </w:tc>
      </w:tr>
      <w:tr w:rsidR="007E2B1F" w14:paraId="2AE224A0" w14:textId="77777777" w:rsidTr="008009B0">
        <w:tc>
          <w:tcPr>
            <w:tcW w:w="1951" w:type="dxa"/>
            <w:tcBorders>
              <w:top w:val="nil"/>
              <w:left w:val="single" w:sz="12" w:space="0" w:color="auto"/>
              <w:bottom w:val="nil"/>
            </w:tcBorders>
          </w:tcPr>
          <w:p w14:paraId="4CA8F99A" w14:textId="7D2CB508" w:rsidR="007E2B1F" w:rsidRPr="00B03282" w:rsidRDefault="007E2B1F" w:rsidP="007E2B1F">
            <w:pPr>
              <w:rPr>
                <w:b/>
              </w:rPr>
            </w:pPr>
          </w:p>
        </w:tc>
        <w:tc>
          <w:tcPr>
            <w:tcW w:w="2410" w:type="dxa"/>
          </w:tcPr>
          <w:p w14:paraId="097C5B4C" w14:textId="77777777" w:rsidR="007E2B1F" w:rsidRPr="00833F0D" w:rsidRDefault="007E2B1F" w:rsidP="007E2B1F">
            <w:r w:rsidRPr="00833F0D">
              <w:t>Departamento:</w:t>
            </w:r>
          </w:p>
        </w:tc>
        <w:tc>
          <w:tcPr>
            <w:tcW w:w="5528" w:type="dxa"/>
            <w:tcBorders>
              <w:right w:val="single" w:sz="12" w:space="0" w:color="auto"/>
            </w:tcBorders>
          </w:tcPr>
          <w:p w14:paraId="45934F6E" w14:textId="6B8E0F89" w:rsidR="007E2B1F" w:rsidRPr="00833F0D" w:rsidRDefault="00D2266A" w:rsidP="00917893">
            <w:r w:rsidRPr="00833F0D">
              <w:t xml:space="preserve">(1) </w:t>
            </w:r>
            <w:r w:rsidR="00917893" w:rsidRPr="00833F0D">
              <w:t>Geografía, Urbanismo y Ordenación del Territorio, Universidad de Cantabria</w:t>
            </w:r>
          </w:p>
          <w:p w14:paraId="2F52A8E3" w14:textId="3FE74FA7" w:rsidR="00917893" w:rsidRPr="00833F0D" w:rsidRDefault="00D2266A" w:rsidP="00917893">
            <w:r w:rsidRPr="00833F0D">
              <w:t xml:space="preserve">(2) </w:t>
            </w:r>
            <w:r w:rsidR="00917893" w:rsidRPr="00833F0D">
              <w:t>Geografía, Prehistoria y Arqueología, Universidad del País Vasco (UPV/EHU)</w:t>
            </w:r>
          </w:p>
          <w:p w14:paraId="1125E2C9" w14:textId="4223DD05" w:rsidR="00917893" w:rsidRPr="00833F0D" w:rsidRDefault="00D2266A" w:rsidP="00917893">
            <w:r w:rsidRPr="00833F0D">
              <w:t xml:space="preserve">(3) </w:t>
            </w:r>
            <w:r w:rsidR="00917893" w:rsidRPr="00833F0D">
              <w:t>Departamento de Geografía, Universidad de Oviedo</w:t>
            </w:r>
          </w:p>
          <w:p w14:paraId="7579F615" w14:textId="25A05268" w:rsidR="00917893" w:rsidRPr="00833F0D" w:rsidRDefault="00D2266A" w:rsidP="00917893">
            <w:r w:rsidRPr="00833F0D">
              <w:t xml:space="preserve">(4) </w:t>
            </w:r>
            <w:r w:rsidR="00917893" w:rsidRPr="00833F0D">
              <w:t>Departamento de Geografía, Universidad de Santiago de Compostela (USC)</w:t>
            </w:r>
          </w:p>
          <w:p w14:paraId="62E28541" w14:textId="7A2BD83C" w:rsidR="00917893" w:rsidRPr="00833F0D" w:rsidRDefault="00D2266A" w:rsidP="00917893">
            <w:r w:rsidRPr="00833F0D">
              <w:rPr>
                <w:color w:val="000000"/>
              </w:rPr>
              <w:t xml:space="preserve">(5) </w:t>
            </w:r>
            <w:r w:rsidRPr="00833F0D">
              <w:rPr>
                <w:color w:val="000000"/>
              </w:rPr>
              <w:t>Departamento de Trabajo Social, Universidad Pública de Navarra</w:t>
            </w:r>
          </w:p>
          <w:p w14:paraId="02C717A1" w14:textId="7D0BB7B3" w:rsidR="00917893" w:rsidRPr="00833F0D" w:rsidRDefault="00917893" w:rsidP="00917893"/>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B03282" w:rsidRDefault="007E2B1F" w:rsidP="007E2B1F">
            <w:pPr>
              <w:tabs>
                <w:tab w:val="left" w:pos="1350"/>
              </w:tabs>
              <w:rPr>
                <w:b/>
              </w:rPr>
            </w:pPr>
            <w:r w:rsidRPr="00B03282">
              <w:rPr>
                <w:b/>
              </w:rPr>
              <w:t>Título del proyecto:</w:t>
            </w:r>
          </w:p>
        </w:tc>
        <w:tc>
          <w:tcPr>
            <w:tcW w:w="7938" w:type="dxa"/>
            <w:gridSpan w:val="2"/>
            <w:tcBorders>
              <w:top w:val="single" w:sz="12" w:space="0" w:color="auto"/>
              <w:right w:val="single" w:sz="12" w:space="0" w:color="auto"/>
            </w:tcBorders>
          </w:tcPr>
          <w:p w14:paraId="09B4C0A5" w14:textId="77777777" w:rsidR="006150A7" w:rsidRPr="00833F0D" w:rsidRDefault="006150A7" w:rsidP="006150A7">
            <w:pPr>
              <w:rPr>
                <w:color w:val="000000"/>
              </w:rPr>
            </w:pPr>
            <w:r w:rsidRPr="00833F0D">
              <w:t>PAISAJES CULTURALES DE LA LISTA PATRIMONIO</w:t>
            </w:r>
            <w:r w:rsidRPr="00833F0D">
              <w:br/>
              <w:t>MUNDIAL.CLAVES PARA LA IDENTIFICACION Y CRITERIOS PARA GESTIONDE PAISAJES AGROGANADEROS,MINEROS E INDUSTRIALES DE ESPAÑA ATLANTICA</w:t>
            </w:r>
          </w:p>
          <w:p w14:paraId="4737476A" w14:textId="61B92CA8" w:rsidR="007E2B1F" w:rsidRPr="00833F0D" w:rsidRDefault="007E2B1F" w:rsidP="001867D4"/>
        </w:tc>
      </w:tr>
      <w:tr w:rsidR="007E2B1F" w14:paraId="0995A88C" w14:textId="77777777" w:rsidTr="007E2B1F">
        <w:tc>
          <w:tcPr>
            <w:tcW w:w="1951" w:type="dxa"/>
            <w:tcBorders>
              <w:left w:val="single" w:sz="12" w:space="0" w:color="auto"/>
            </w:tcBorders>
          </w:tcPr>
          <w:p w14:paraId="6DED745A" w14:textId="3B79D82D" w:rsidR="007E2B1F" w:rsidRPr="00B03282" w:rsidRDefault="007E2B1F" w:rsidP="00D57DBB">
            <w:pPr>
              <w:rPr>
                <w:b/>
              </w:rPr>
            </w:pPr>
            <w:r w:rsidRPr="00B03282">
              <w:rPr>
                <w:b/>
              </w:rPr>
              <w:t xml:space="preserve">Detallar </w:t>
            </w:r>
            <w:r w:rsidR="00E5776B" w:rsidRPr="00B03282">
              <w:rPr>
                <w:b/>
              </w:rPr>
              <w:t xml:space="preserve">nombre y tipo de </w:t>
            </w:r>
            <w:r w:rsidRPr="00B03282">
              <w:rPr>
                <w:b/>
              </w:rPr>
              <w:t>entidad financiadora</w:t>
            </w:r>
            <w:r w:rsidR="00D57DBB" w:rsidRPr="00B03282">
              <w:rPr>
                <w:b/>
                <w:vertAlign w:val="superscript"/>
              </w:rPr>
              <w:t>3</w:t>
            </w:r>
            <w:r w:rsidRPr="00B03282">
              <w:rPr>
                <w:b/>
              </w:rPr>
              <w:t>:</w:t>
            </w:r>
          </w:p>
        </w:tc>
        <w:tc>
          <w:tcPr>
            <w:tcW w:w="7938" w:type="dxa"/>
            <w:gridSpan w:val="2"/>
            <w:tcBorders>
              <w:right w:val="single" w:sz="12" w:space="0" w:color="auto"/>
            </w:tcBorders>
          </w:tcPr>
          <w:p w14:paraId="49958ED7" w14:textId="183EEEA3" w:rsidR="007E2B1F" w:rsidRPr="00833F0D" w:rsidRDefault="00917893" w:rsidP="007E2B1F">
            <w:r w:rsidRPr="00833F0D">
              <w:rPr>
                <w:bCs/>
              </w:rPr>
              <w:t xml:space="preserve">Ministerio de Economía y </w:t>
            </w:r>
            <w:proofErr w:type="spellStart"/>
            <w:r w:rsidRPr="00833F0D">
              <w:rPr>
                <w:bCs/>
              </w:rPr>
              <w:t>Competividad</w:t>
            </w:r>
            <w:proofErr w:type="spellEnd"/>
            <w:r w:rsidRPr="00833F0D">
              <w:rPr>
                <w:bCs/>
              </w:rPr>
              <w:t xml:space="preserve"> de España y Fondo Europeo de Desarrollo regional (MINECO/FEDER, UE). Tipo de entidad financiadora: Nacional y Europea</w:t>
            </w:r>
          </w:p>
        </w:tc>
      </w:tr>
      <w:tr w:rsidR="007E2B1F" w14:paraId="502714F3" w14:textId="77777777" w:rsidTr="007E2B1F">
        <w:tc>
          <w:tcPr>
            <w:tcW w:w="1951" w:type="dxa"/>
            <w:tcBorders>
              <w:left w:val="single" w:sz="12" w:space="0" w:color="auto"/>
            </w:tcBorders>
          </w:tcPr>
          <w:p w14:paraId="4D6FBF8D" w14:textId="77777777" w:rsidR="007E2B1F" w:rsidRPr="00B03282" w:rsidRDefault="007E2B1F" w:rsidP="007E2B1F">
            <w:pPr>
              <w:rPr>
                <w:b/>
              </w:rPr>
            </w:pPr>
            <w:r w:rsidRPr="00B03282">
              <w:rPr>
                <w:b/>
              </w:rPr>
              <w:t xml:space="preserve">Programa y </w:t>
            </w:r>
            <w:r w:rsidRPr="00B03282">
              <w:rPr>
                <w:b/>
              </w:rPr>
              <w:lastRenderedPageBreak/>
              <w:t>subprograma:</w:t>
            </w:r>
          </w:p>
        </w:tc>
        <w:tc>
          <w:tcPr>
            <w:tcW w:w="7938" w:type="dxa"/>
            <w:gridSpan w:val="2"/>
            <w:tcBorders>
              <w:right w:val="single" w:sz="12" w:space="0" w:color="auto"/>
            </w:tcBorders>
          </w:tcPr>
          <w:p w14:paraId="53146302" w14:textId="7F8F36FB" w:rsidR="007E2B1F" w:rsidRPr="00833F0D" w:rsidRDefault="00917893" w:rsidP="007E2B1F">
            <w:r w:rsidRPr="00833F0D">
              <w:rPr>
                <w:bCs/>
              </w:rPr>
              <w:lastRenderedPageBreak/>
              <w:t xml:space="preserve">Programa Estatal de Fomento de la Investigación Científica y Técnica de </w:t>
            </w:r>
            <w:r w:rsidRPr="00833F0D">
              <w:rPr>
                <w:bCs/>
              </w:rPr>
              <w:lastRenderedPageBreak/>
              <w:t>Excelencia, Subprograma Estatal de Generación de Conocimiento, convocatoria 2015, modalidad 1: Proyectos de I+D</w:t>
            </w:r>
          </w:p>
        </w:tc>
      </w:tr>
      <w:tr w:rsidR="007E2B1F" w14:paraId="2545101E" w14:textId="77777777" w:rsidTr="007E2B1F">
        <w:tc>
          <w:tcPr>
            <w:tcW w:w="1951" w:type="dxa"/>
            <w:tcBorders>
              <w:left w:val="single" w:sz="12" w:space="0" w:color="auto"/>
            </w:tcBorders>
          </w:tcPr>
          <w:p w14:paraId="065B8439" w14:textId="77777777" w:rsidR="007E2B1F" w:rsidRPr="00B03282" w:rsidRDefault="007E2B1F" w:rsidP="007E2B1F">
            <w:pPr>
              <w:rPr>
                <w:b/>
              </w:rPr>
            </w:pPr>
            <w:r w:rsidRPr="00B03282">
              <w:rPr>
                <w:b/>
              </w:rPr>
              <w:lastRenderedPageBreak/>
              <w:t>Referencia:</w:t>
            </w:r>
          </w:p>
        </w:tc>
        <w:tc>
          <w:tcPr>
            <w:tcW w:w="7938" w:type="dxa"/>
            <w:gridSpan w:val="2"/>
            <w:tcBorders>
              <w:right w:val="single" w:sz="12" w:space="0" w:color="auto"/>
            </w:tcBorders>
          </w:tcPr>
          <w:p w14:paraId="7FEC3F4B" w14:textId="174D888A" w:rsidR="007E2B1F" w:rsidRPr="00833F0D" w:rsidRDefault="006150A7" w:rsidP="007E2B1F">
            <w:r w:rsidRPr="00833F0D">
              <w:rPr>
                <w:color w:val="000000"/>
              </w:rPr>
              <w:t>CSO2015-65787-C6-3-P</w:t>
            </w:r>
          </w:p>
        </w:tc>
      </w:tr>
      <w:tr w:rsidR="007E2B1F" w14:paraId="53F3D388" w14:textId="77777777" w:rsidTr="007E2B1F">
        <w:tc>
          <w:tcPr>
            <w:tcW w:w="1951" w:type="dxa"/>
            <w:tcBorders>
              <w:left w:val="single" w:sz="12" w:space="0" w:color="auto"/>
            </w:tcBorders>
          </w:tcPr>
          <w:p w14:paraId="658809B7" w14:textId="21B6382C" w:rsidR="007E2B1F" w:rsidRPr="00B03282" w:rsidRDefault="007E2B1F" w:rsidP="00926612">
            <w:pPr>
              <w:rPr>
                <w:b/>
              </w:rPr>
            </w:pPr>
            <w:r w:rsidRPr="00B03282">
              <w:rPr>
                <w:b/>
              </w:rPr>
              <w:t>Fecha de inicio (</w:t>
            </w:r>
            <w:proofErr w:type="spellStart"/>
            <w:r w:rsidRPr="00B03282">
              <w:rPr>
                <w:b/>
              </w:rPr>
              <w:t>dd</w:t>
            </w:r>
            <w:proofErr w:type="spellEnd"/>
            <w:r w:rsidRPr="00B03282">
              <w:rPr>
                <w:b/>
              </w:rPr>
              <w:t>/m</w:t>
            </w:r>
            <w:r w:rsidR="00926612" w:rsidRPr="00B03282">
              <w:rPr>
                <w:b/>
              </w:rPr>
              <w:t>es</w:t>
            </w:r>
            <w:r w:rsidRPr="00B03282">
              <w:rPr>
                <w:b/>
              </w:rPr>
              <w:t>/</w:t>
            </w:r>
            <w:proofErr w:type="spellStart"/>
            <w:r w:rsidRPr="00B03282">
              <w:rPr>
                <w:b/>
              </w:rPr>
              <w:t>aaaa</w:t>
            </w:r>
            <w:proofErr w:type="spellEnd"/>
            <w:r w:rsidRPr="00B03282">
              <w:rPr>
                <w:b/>
              </w:rPr>
              <w:t>):</w:t>
            </w:r>
          </w:p>
        </w:tc>
        <w:tc>
          <w:tcPr>
            <w:tcW w:w="7938" w:type="dxa"/>
            <w:gridSpan w:val="2"/>
            <w:tcBorders>
              <w:right w:val="single" w:sz="12" w:space="0" w:color="auto"/>
            </w:tcBorders>
          </w:tcPr>
          <w:p w14:paraId="3C4DA888" w14:textId="3E18B3E1" w:rsidR="008F1BF7" w:rsidRPr="00833F0D" w:rsidRDefault="00646FDF" w:rsidP="008F1BF7">
            <w:pPr>
              <w:rPr>
                <w:color w:val="000000"/>
              </w:rPr>
            </w:pPr>
            <w:r w:rsidRPr="00833F0D">
              <w:rPr>
                <w:color w:val="000000"/>
              </w:rPr>
              <w:t>1-ene-2016</w:t>
            </w:r>
          </w:p>
          <w:p w14:paraId="2EE9A1E0" w14:textId="64A1AA10" w:rsidR="007E2B1F" w:rsidRPr="00833F0D"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B03282" w:rsidRDefault="007E2B1F" w:rsidP="00926612">
            <w:pPr>
              <w:rPr>
                <w:b/>
              </w:rPr>
            </w:pPr>
            <w:r w:rsidRPr="00B03282">
              <w:rPr>
                <w:b/>
              </w:rPr>
              <w:t>Fecha de finalización (</w:t>
            </w:r>
            <w:proofErr w:type="spellStart"/>
            <w:r w:rsidRPr="00B03282">
              <w:rPr>
                <w:b/>
              </w:rPr>
              <w:t>dd</w:t>
            </w:r>
            <w:proofErr w:type="spellEnd"/>
            <w:r w:rsidRPr="00B03282">
              <w:rPr>
                <w:b/>
              </w:rPr>
              <w:t>/m</w:t>
            </w:r>
            <w:r w:rsidR="00926612" w:rsidRPr="00B03282">
              <w:rPr>
                <w:b/>
              </w:rPr>
              <w:t>es</w:t>
            </w:r>
            <w:r w:rsidRPr="00B03282">
              <w:rPr>
                <w:b/>
              </w:rPr>
              <w:t>/</w:t>
            </w:r>
            <w:proofErr w:type="spellStart"/>
            <w:r w:rsidRPr="00B03282">
              <w:rPr>
                <w:b/>
              </w:rPr>
              <w:t>aaaa</w:t>
            </w:r>
            <w:proofErr w:type="spellEnd"/>
            <w:r w:rsidRPr="00B03282">
              <w:rPr>
                <w:b/>
              </w:rPr>
              <w:t>):</w:t>
            </w:r>
          </w:p>
        </w:tc>
        <w:tc>
          <w:tcPr>
            <w:tcW w:w="7938" w:type="dxa"/>
            <w:gridSpan w:val="2"/>
            <w:tcBorders>
              <w:right w:val="single" w:sz="12" w:space="0" w:color="auto"/>
            </w:tcBorders>
          </w:tcPr>
          <w:p w14:paraId="486FE5EF" w14:textId="022F3143" w:rsidR="008F1BF7" w:rsidRPr="00833F0D" w:rsidRDefault="006150A7" w:rsidP="008F1BF7">
            <w:pPr>
              <w:rPr>
                <w:color w:val="000000"/>
              </w:rPr>
            </w:pPr>
            <w:r w:rsidRPr="00833F0D">
              <w:rPr>
                <w:color w:val="000000"/>
              </w:rPr>
              <w:t>31-dic-2018</w:t>
            </w:r>
          </w:p>
          <w:p w14:paraId="42E5513C" w14:textId="2906253F" w:rsidR="007E2B1F" w:rsidRPr="00833F0D"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B03282" w:rsidRDefault="00667F51" w:rsidP="007E2B1F">
            <w:pPr>
              <w:rPr>
                <w:b/>
              </w:rPr>
            </w:pPr>
            <w:r w:rsidRPr="00B03282">
              <w:rPr>
                <w:b/>
              </w:rPr>
              <w:t>Concedido</w:t>
            </w:r>
            <w:r w:rsidR="00F6371B" w:rsidRPr="00B03282">
              <w:rPr>
                <w:b/>
              </w:rPr>
              <w:t xml:space="preserve"> (€)</w:t>
            </w:r>
            <w:r w:rsidRPr="00B03282">
              <w:rPr>
                <w:b/>
              </w:rPr>
              <w:t>:</w:t>
            </w:r>
          </w:p>
        </w:tc>
        <w:tc>
          <w:tcPr>
            <w:tcW w:w="7938" w:type="dxa"/>
            <w:gridSpan w:val="2"/>
            <w:tcBorders>
              <w:right w:val="single" w:sz="12" w:space="0" w:color="auto"/>
            </w:tcBorders>
          </w:tcPr>
          <w:p w14:paraId="6B02657E" w14:textId="77777777" w:rsidR="006150A7" w:rsidRPr="00833F0D" w:rsidRDefault="006150A7" w:rsidP="006150A7">
            <w:pPr>
              <w:rPr>
                <w:color w:val="000000"/>
              </w:rPr>
            </w:pPr>
            <w:r w:rsidRPr="00833F0D">
              <w:rPr>
                <w:color w:val="000000"/>
              </w:rPr>
              <w:t>17.787</w:t>
            </w:r>
          </w:p>
          <w:p w14:paraId="66699A36" w14:textId="6BCF97E8" w:rsidR="00667F51" w:rsidRPr="00833F0D" w:rsidRDefault="00667F51" w:rsidP="001867D4"/>
        </w:tc>
      </w:tr>
      <w:tr w:rsidR="007E2B1F" w14:paraId="51881AEE" w14:textId="77777777" w:rsidTr="007E2B1F">
        <w:tc>
          <w:tcPr>
            <w:tcW w:w="1951" w:type="dxa"/>
            <w:tcBorders>
              <w:left w:val="single" w:sz="12" w:space="0" w:color="auto"/>
            </w:tcBorders>
          </w:tcPr>
          <w:p w14:paraId="71DAD2C1" w14:textId="3DEDDBD5" w:rsidR="007E2B1F" w:rsidRPr="00B03282" w:rsidRDefault="007E2B1F" w:rsidP="007E2B1F">
            <w:pPr>
              <w:rPr>
                <w:b/>
              </w:rPr>
            </w:pPr>
            <w:r w:rsidRPr="00B03282">
              <w:rPr>
                <w:b/>
              </w:rPr>
              <w:t>Resumen del proyecto:</w:t>
            </w:r>
          </w:p>
        </w:tc>
        <w:tc>
          <w:tcPr>
            <w:tcW w:w="7938" w:type="dxa"/>
            <w:gridSpan w:val="2"/>
            <w:tcBorders>
              <w:right w:val="single" w:sz="12" w:space="0" w:color="auto"/>
            </w:tcBorders>
          </w:tcPr>
          <w:p w14:paraId="44042ACA" w14:textId="77777777" w:rsidR="00BB3401" w:rsidRPr="00833F0D" w:rsidRDefault="00BB3401" w:rsidP="00BB3401">
            <w:pPr>
              <w:autoSpaceDE w:val="0"/>
              <w:autoSpaceDN w:val="0"/>
              <w:adjustRightInd w:val="0"/>
              <w:spacing w:after="120"/>
              <w:jc w:val="both"/>
            </w:pPr>
            <w:r w:rsidRPr="00833F0D">
              <w:t>Los paisajes, en general, y los paisajes patrimoniales, en particular, suscitan un interés creciente. Ello se enmarca en un contexto de profundos cambios socio-económicos, territoriales, culturales, tecnológicos y epistemológicos que plantea nuevos retos e interrogantes en torno al concepto de paisaje y a su estudio y gestión como patrimonio y recurso. El aumento del número y tipos de bienes incluidos en la Lista del Patrimonio Mundial de la UNESCO (en adelante Lista) y la formulación de la figura de paisaje cultural son expresiones internacionales de ese interés que no siempre ha estado acompañado del necesario debate sobre qué son los paisajes patrimoniales, y mucho menos, cómo seleccionarlos y gestionarlos.</w:t>
            </w:r>
          </w:p>
          <w:p w14:paraId="6EEA6EA2" w14:textId="77777777" w:rsidR="00BB3401" w:rsidRPr="00833F0D" w:rsidRDefault="00BB3401" w:rsidP="00BB3401">
            <w:pPr>
              <w:autoSpaceDE w:val="0"/>
              <w:autoSpaceDN w:val="0"/>
              <w:adjustRightInd w:val="0"/>
              <w:spacing w:after="120"/>
              <w:jc w:val="both"/>
            </w:pPr>
            <w:r w:rsidRPr="00833F0D">
              <w:t>Se asiste a una cierta obsesión institucional por incluir nuevos bienes en la Lista. En parte por eso, la UNESCO ha endurecido los criterios de acceso, avivándose la competitividad entre estados y regiones. Este hecho ha generado una situación de gran confusión y no pocas contradicciones, sin que exista un estudio general para el conjunto de los bienes que ayude a racionalizar y justificar las propuestas y a organizar su tramitación.</w:t>
            </w:r>
          </w:p>
          <w:p w14:paraId="32A3223B" w14:textId="77777777" w:rsidR="00BB3401" w:rsidRPr="00833F0D" w:rsidRDefault="00BB3401" w:rsidP="00BB3401">
            <w:pPr>
              <w:autoSpaceDE w:val="0"/>
              <w:autoSpaceDN w:val="0"/>
              <w:adjustRightInd w:val="0"/>
              <w:spacing w:after="120"/>
              <w:jc w:val="both"/>
            </w:pPr>
            <w:r w:rsidRPr="00833F0D">
              <w:t>La inclusión de bienes en la Lista debería significar, ante todo, un avance hacia modelos de gestión que garanticen la preservación de sus valores patrimoniales y contribuyan al desarrollo de los territorios. Sin embargo, esto no siempre ha sucedido, provocando paradójicamente casos de banalización y deterioro que evidencian una gestión inadecuada. El debate sobre qué preservar y cómo gestionar bienes culturales complejos como los paisajes dista mucho de estar concluido y existen grandes lagunas en torno al modo de abordar la gestión en paisajes funcionales cuya autenticidad y vitalidad radican precisamente en el mantenimiento de la actividad productiva.</w:t>
            </w:r>
          </w:p>
          <w:p w14:paraId="37650222" w14:textId="77777777" w:rsidR="00BB3401" w:rsidRPr="00833F0D" w:rsidRDefault="00BB3401" w:rsidP="00BB3401">
            <w:pPr>
              <w:autoSpaceDE w:val="0"/>
              <w:autoSpaceDN w:val="0"/>
              <w:adjustRightInd w:val="0"/>
              <w:spacing w:after="120"/>
              <w:jc w:val="both"/>
            </w:pPr>
            <w:r w:rsidRPr="00833F0D">
              <w:t>La finalidad del  proyecto coordinado es profundizar en la figura de paisaje cultural de la UNESCO, aportando claves para la identificación y selección de tales paisajes e indagando qué está significando y qué debería suponer una gestión integral ajustada a los distintos perfiles de paisajes patrimoniales. Se considera la declaración de Patrimonio Mundial no como un fin en sí misma, sino como un medio para avanzar hacia propuestas de preservación de todos los paisajes patrimoniales, independientemente de su rango y escala (regional, nacional o internacional).</w:t>
            </w:r>
          </w:p>
          <w:p w14:paraId="390F9DE1" w14:textId="77777777" w:rsidR="00BB3401" w:rsidRPr="00833F0D" w:rsidRDefault="00BB3401" w:rsidP="00BB3401">
            <w:pPr>
              <w:autoSpaceDE w:val="0"/>
              <w:autoSpaceDN w:val="0"/>
              <w:adjustRightInd w:val="0"/>
              <w:spacing w:after="120"/>
              <w:jc w:val="both"/>
            </w:pPr>
            <w:r w:rsidRPr="00833F0D">
              <w:t xml:space="preserve">En dicho marco el objetivo de este proyecto es centrarse en tipos de paisajes </w:t>
            </w:r>
            <w:proofErr w:type="spellStart"/>
            <w:r w:rsidRPr="00833F0D">
              <w:t>agroganaderos</w:t>
            </w:r>
            <w:proofErr w:type="spellEnd"/>
            <w:r w:rsidRPr="00833F0D">
              <w:t xml:space="preserve">, industriales y mineros susceptibles de integrar la Lista del Patrimonio Mundial de la UNESCO, desde la perspectiva territorial de la España Atlántica. Teniendo en cuenta su amplitud y diversidad se establecerá previamente una tipología que permitirá, a continuación, identificar el valor universal excepcional y los criterios acreditativos de integridad y autenticidad correspondientes a cada categoría paisajística. Tras ello, se procederá a su análisis mediante una serie de casos representativos de los tipos diferenciados, </w:t>
            </w:r>
            <w:r w:rsidRPr="00833F0D">
              <w:lastRenderedPageBreak/>
              <w:t>del cual derivará la propuesta de medidas de gestión que, por un lado, garanticen la protección de los valores patrimoniales excepcionales para futuras generaciones y, por otro, contribuyan al desarrollo territorial.</w:t>
            </w:r>
          </w:p>
          <w:p w14:paraId="27289E2D" w14:textId="77777777" w:rsidR="00BB3401" w:rsidRPr="00833F0D" w:rsidRDefault="00BB3401" w:rsidP="00BB3401">
            <w:pPr>
              <w:autoSpaceDE w:val="0"/>
              <w:autoSpaceDN w:val="0"/>
              <w:adjustRightInd w:val="0"/>
              <w:spacing w:after="120"/>
              <w:jc w:val="both"/>
            </w:pPr>
            <w:r w:rsidRPr="00833F0D">
              <w:t>Con todo ello, se pretende contribuir al debate conceptual de la propia UNESCO y a la clarificación de una figura emergente, paisaje cultural, de indudable potencialidad patrimonial, pero aún confusa en su identificación, caracterización, cualificación y gestión.</w:t>
            </w:r>
          </w:p>
          <w:p w14:paraId="72D431D1" w14:textId="77777777" w:rsidR="007E2B1F" w:rsidRPr="00833F0D" w:rsidRDefault="007E2B1F" w:rsidP="007E2B1F"/>
        </w:tc>
      </w:tr>
      <w:tr w:rsidR="007E2B1F" w14:paraId="1602BD22" w14:textId="77777777" w:rsidTr="007E2B1F">
        <w:tc>
          <w:tcPr>
            <w:tcW w:w="1951" w:type="dxa"/>
            <w:tcBorders>
              <w:left w:val="single" w:sz="12" w:space="0" w:color="auto"/>
            </w:tcBorders>
          </w:tcPr>
          <w:p w14:paraId="11BEF2EC" w14:textId="77777777" w:rsidR="007E2B1F" w:rsidRPr="00B03282" w:rsidRDefault="007E2B1F" w:rsidP="007E2B1F">
            <w:pPr>
              <w:rPr>
                <w:b/>
              </w:rPr>
            </w:pPr>
            <w:r w:rsidRPr="00B03282">
              <w:rPr>
                <w:b/>
              </w:rPr>
              <w:lastRenderedPageBreak/>
              <w:t>Palabras clave:</w:t>
            </w:r>
          </w:p>
        </w:tc>
        <w:tc>
          <w:tcPr>
            <w:tcW w:w="7938" w:type="dxa"/>
            <w:gridSpan w:val="2"/>
            <w:tcBorders>
              <w:right w:val="single" w:sz="12" w:space="0" w:color="auto"/>
            </w:tcBorders>
          </w:tcPr>
          <w:p w14:paraId="65EF0916" w14:textId="77777777" w:rsidR="006150A7" w:rsidRPr="00833F0D" w:rsidRDefault="006150A7" w:rsidP="006150A7">
            <w:pPr>
              <w:rPr>
                <w:color w:val="000000"/>
              </w:rPr>
            </w:pPr>
            <w:r w:rsidRPr="00833F0D">
              <w:t>PAISAJES CULTURALES\UNESCO\IDENTIFICACIÓN\CATEGORIZA CIÓN\GESTIÓN</w:t>
            </w:r>
          </w:p>
          <w:p w14:paraId="657A0AF1" w14:textId="16039E10" w:rsidR="007E2B1F" w:rsidRPr="00833F0D" w:rsidRDefault="007E2B1F" w:rsidP="001867D4"/>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B03282" w:rsidRDefault="007E2B1F" w:rsidP="007E2B1F">
            <w:pPr>
              <w:rPr>
                <w:b/>
              </w:rPr>
            </w:pPr>
            <w:r w:rsidRPr="00B03282">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833F0D" w:rsidRDefault="007E2B1F" w:rsidP="007E2B1F"/>
        </w:tc>
      </w:tr>
    </w:tbl>
    <w:p w14:paraId="3D185043" w14:textId="77777777" w:rsidR="00667F51" w:rsidRDefault="00667F51" w:rsidP="007E2B1F"/>
    <w:p w14:paraId="4F549C54" w14:textId="77777777" w:rsidR="00BB3401" w:rsidRDefault="00BB3401" w:rsidP="007E2B1F"/>
    <w:p w14:paraId="7BFE1B3A" w14:textId="77777777" w:rsidR="00BB3401" w:rsidRDefault="00BB3401" w:rsidP="007E2B1F"/>
    <w:p w14:paraId="5E6782AB" w14:textId="77777777" w:rsidR="00BB3401" w:rsidRDefault="00BB3401" w:rsidP="007E2B1F"/>
    <w:p w14:paraId="440CCB0A" w14:textId="77777777" w:rsidR="00BB3401" w:rsidRDefault="00BB3401" w:rsidP="007E2B1F"/>
    <w:p w14:paraId="39D60E35" w14:textId="77777777" w:rsidR="00BB3401" w:rsidRDefault="00BB3401" w:rsidP="007E2B1F"/>
    <w:p w14:paraId="63EBDD58" w14:textId="77777777" w:rsidR="00BB3401" w:rsidRDefault="00BB3401" w:rsidP="007E2B1F"/>
    <w:p w14:paraId="5C48EB3A" w14:textId="77777777" w:rsidR="00BB3401" w:rsidRDefault="00BB3401" w:rsidP="007E2B1F"/>
    <w:p w14:paraId="747509D3" w14:textId="77777777" w:rsidR="00BB3401" w:rsidRDefault="00BB3401" w:rsidP="007E2B1F"/>
    <w:p w14:paraId="5B0B8D9F" w14:textId="77777777" w:rsidR="00B03282" w:rsidRDefault="00B03282" w:rsidP="007E2B1F">
      <w:bookmarkStart w:id="0" w:name="_GoBack"/>
      <w:bookmarkEnd w:id="0"/>
    </w:p>
    <w:p w14:paraId="4906EA39" w14:textId="77777777" w:rsidR="00BB3401" w:rsidRDefault="00BB3401" w:rsidP="007E2B1F"/>
    <w:p w14:paraId="29546F3D" w14:textId="77777777" w:rsidR="00BB3401" w:rsidRDefault="00BB3401" w:rsidP="007E2B1F"/>
    <w:p w14:paraId="273C4B88" w14:textId="77777777" w:rsidR="00BB3401" w:rsidRDefault="00BB3401" w:rsidP="007E2B1F"/>
    <w:p w14:paraId="4F2A681D" w14:textId="77777777" w:rsidR="00BB3401" w:rsidRDefault="00BB3401" w:rsidP="007E2B1F"/>
    <w:p w14:paraId="28E8F3DB" w14:textId="77777777" w:rsidR="00BB3401" w:rsidRDefault="00BB3401" w:rsidP="007E2B1F"/>
    <w:p w14:paraId="0BDFF1CD" w14:textId="77777777" w:rsidR="00BB3401" w:rsidRDefault="00BB3401" w:rsidP="007E2B1F"/>
    <w:p w14:paraId="294C05C3" w14:textId="77777777" w:rsidR="00BB3401" w:rsidRDefault="00BB3401" w:rsidP="007E2B1F"/>
    <w:p w14:paraId="6485DDD5" w14:textId="77777777" w:rsidR="00BB3401" w:rsidRDefault="00BB3401" w:rsidP="007E2B1F"/>
    <w:p w14:paraId="7E9C25F7" w14:textId="77777777" w:rsidR="00BB3401" w:rsidRDefault="00BB3401" w:rsidP="007E2B1F"/>
    <w:p w14:paraId="47698305" w14:textId="77777777" w:rsidR="00BB3401" w:rsidRDefault="00BB3401" w:rsidP="007E2B1F"/>
    <w:p w14:paraId="35D42E42" w14:textId="77777777" w:rsidR="00BB3401" w:rsidRDefault="00BB3401" w:rsidP="007E2B1F"/>
    <w:p w14:paraId="27FF72D8" w14:textId="77777777" w:rsidR="00BB3401" w:rsidRDefault="00BB3401" w:rsidP="007E2B1F"/>
    <w:p w14:paraId="0DE58C48" w14:textId="77777777" w:rsidR="00BB3401" w:rsidRDefault="00BB3401" w:rsidP="007E2B1F"/>
    <w:p w14:paraId="3A436865" w14:textId="77777777" w:rsidR="00BB3401" w:rsidRDefault="00BB3401" w:rsidP="007E2B1F"/>
    <w:p w14:paraId="4708B40C" w14:textId="77777777" w:rsidR="00BB3401" w:rsidRDefault="00BB3401" w:rsidP="007E2B1F"/>
    <w:p w14:paraId="33F00388" w14:textId="77777777" w:rsidR="00BB3401" w:rsidRDefault="00BB3401" w:rsidP="007E2B1F"/>
    <w:p w14:paraId="19C443B6" w14:textId="77777777" w:rsidR="00BB3401" w:rsidRDefault="00BB3401" w:rsidP="007E2B1F"/>
    <w:p w14:paraId="196665A7" w14:textId="77777777" w:rsidR="00BB3401" w:rsidRDefault="00BB3401" w:rsidP="007E2B1F"/>
    <w:p w14:paraId="0856648E" w14:textId="77777777" w:rsidR="00BB3401" w:rsidRDefault="00BB3401" w:rsidP="007E2B1F"/>
    <w:p w14:paraId="755C477E" w14:textId="77777777" w:rsidR="00BB3401" w:rsidRPr="00A84DBD" w:rsidRDefault="00BB3401" w:rsidP="007E2B1F"/>
    <w:p w14:paraId="68CBDFA5" w14:textId="77777777" w:rsidR="00667F51" w:rsidRPr="00A84DBD" w:rsidRDefault="00667F51"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3365B7E" w14:textId="5BD68261" w:rsidR="00AC0F8A" w:rsidRPr="00A84DBD" w:rsidRDefault="00AC0F8A" w:rsidP="007E2B1F">
      <w:r w:rsidRPr="00A84DBD">
        <w:rPr>
          <w:vertAlign w:val="superscript"/>
        </w:rPr>
        <w:t>3</w:t>
      </w:r>
      <w:r w:rsidRPr="00A84DBD">
        <w:t xml:space="preserve"> Tipo: Local; Regional; Nacional; Europea; Otra nacion</w:t>
      </w:r>
      <w:r w:rsidR="00BB3401">
        <w:t>al o internacional: especificar.</w:t>
      </w:r>
    </w:p>
    <w:sectPr w:rsidR="00AC0F8A" w:rsidRPr="00A84DBD"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6B1A" w14:textId="77777777" w:rsidR="00D0088E" w:rsidRDefault="00D0088E" w:rsidP="00995416">
      <w:r>
        <w:separator/>
      </w:r>
    </w:p>
  </w:endnote>
  <w:endnote w:type="continuationSeparator" w:id="0">
    <w:p w14:paraId="61DB2610" w14:textId="77777777" w:rsidR="00D0088E" w:rsidRDefault="00D0088E"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B03282">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BA6C" w14:textId="77777777" w:rsidR="00D0088E" w:rsidRDefault="00D0088E" w:rsidP="00995416">
      <w:r>
        <w:separator/>
      </w:r>
    </w:p>
  </w:footnote>
  <w:footnote w:type="continuationSeparator" w:id="0">
    <w:p w14:paraId="33388250" w14:textId="77777777" w:rsidR="00D0088E" w:rsidRDefault="00D0088E"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8D7"/>
    <w:multiLevelType w:val="hybridMultilevel"/>
    <w:tmpl w:val="B95C80E0"/>
    <w:lvl w:ilvl="0" w:tplc="9768D9B4">
      <w:start w:val="1"/>
      <w:numFmt w:val="decimal"/>
      <w:lvlText w:val="(%1)"/>
      <w:lvlJc w:val="left"/>
      <w:pPr>
        <w:ind w:left="760" w:hanging="400"/>
      </w:pPr>
      <w:rPr>
        <w:rFonts w:ascii="Times New Roman" w:eastAsia="Times New Roman" w:hAnsi="Times New Roman" w:cs="Times New Roman"/>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843FF"/>
    <w:rsid w:val="0009494A"/>
    <w:rsid w:val="000A47B3"/>
    <w:rsid w:val="000E62A2"/>
    <w:rsid w:val="0013202B"/>
    <w:rsid w:val="0013555C"/>
    <w:rsid w:val="00162E00"/>
    <w:rsid w:val="001867D4"/>
    <w:rsid w:val="00195527"/>
    <w:rsid w:val="0024386F"/>
    <w:rsid w:val="00273A4D"/>
    <w:rsid w:val="003142BB"/>
    <w:rsid w:val="00383475"/>
    <w:rsid w:val="003A363C"/>
    <w:rsid w:val="003D17AA"/>
    <w:rsid w:val="003E41D6"/>
    <w:rsid w:val="00475A27"/>
    <w:rsid w:val="004B43EE"/>
    <w:rsid w:val="0052261C"/>
    <w:rsid w:val="00530F5C"/>
    <w:rsid w:val="005A3C39"/>
    <w:rsid w:val="005D1E72"/>
    <w:rsid w:val="006150A7"/>
    <w:rsid w:val="00646FDF"/>
    <w:rsid w:val="00662035"/>
    <w:rsid w:val="00667F51"/>
    <w:rsid w:val="006A1AEC"/>
    <w:rsid w:val="00711C22"/>
    <w:rsid w:val="00720FB9"/>
    <w:rsid w:val="007640AB"/>
    <w:rsid w:val="007761D6"/>
    <w:rsid w:val="007E2B1F"/>
    <w:rsid w:val="008009B0"/>
    <w:rsid w:val="00833F0D"/>
    <w:rsid w:val="00857B3E"/>
    <w:rsid w:val="0088061A"/>
    <w:rsid w:val="008974AD"/>
    <w:rsid w:val="008F1BF7"/>
    <w:rsid w:val="00917893"/>
    <w:rsid w:val="00924C86"/>
    <w:rsid w:val="00926612"/>
    <w:rsid w:val="00975816"/>
    <w:rsid w:val="009862D0"/>
    <w:rsid w:val="009948C5"/>
    <w:rsid w:val="00995416"/>
    <w:rsid w:val="009E1E65"/>
    <w:rsid w:val="009F2024"/>
    <w:rsid w:val="009F48BB"/>
    <w:rsid w:val="009F6D04"/>
    <w:rsid w:val="00A84DBD"/>
    <w:rsid w:val="00A87196"/>
    <w:rsid w:val="00AC0F8A"/>
    <w:rsid w:val="00AC24D7"/>
    <w:rsid w:val="00B03282"/>
    <w:rsid w:val="00B8168D"/>
    <w:rsid w:val="00B95961"/>
    <w:rsid w:val="00BB3401"/>
    <w:rsid w:val="00BD5267"/>
    <w:rsid w:val="00BF2AC3"/>
    <w:rsid w:val="00C17D27"/>
    <w:rsid w:val="00C2083B"/>
    <w:rsid w:val="00C2713C"/>
    <w:rsid w:val="00C529CF"/>
    <w:rsid w:val="00C74864"/>
    <w:rsid w:val="00C75BA2"/>
    <w:rsid w:val="00C84010"/>
    <w:rsid w:val="00CB013F"/>
    <w:rsid w:val="00D0088E"/>
    <w:rsid w:val="00D054EC"/>
    <w:rsid w:val="00D2266A"/>
    <w:rsid w:val="00D57DBB"/>
    <w:rsid w:val="00D77DAB"/>
    <w:rsid w:val="00D86830"/>
    <w:rsid w:val="00DB301E"/>
    <w:rsid w:val="00DD3226"/>
    <w:rsid w:val="00E4692B"/>
    <w:rsid w:val="00E5776B"/>
    <w:rsid w:val="00E8152A"/>
    <w:rsid w:val="00EA1EA4"/>
    <w:rsid w:val="00ED5A77"/>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917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91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730">
      <w:bodyDiv w:val="1"/>
      <w:marLeft w:val="0"/>
      <w:marRight w:val="0"/>
      <w:marTop w:val="0"/>
      <w:marBottom w:val="0"/>
      <w:divBdr>
        <w:top w:val="none" w:sz="0" w:space="0" w:color="auto"/>
        <w:left w:val="none" w:sz="0" w:space="0" w:color="auto"/>
        <w:bottom w:val="none" w:sz="0" w:space="0" w:color="auto"/>
        <w:right w:val="none" w:sz="0" w:space="0" w:color="auto"/>
      </w:divBdr>
    </w:div>
    <w:div w:id="155463624">
      <w:bodyDiv w:val="1"/>
      <w:marLeft w:val="0"/>
      <w:marRight w:val="0"/>
      <w:marTop w:val="0"/>
      <w:marBottom w:val="0"/>
      <w:divBdr>
        <w:top w:val="none" w:sz="0" w:space="0" w:color="auto"/>
        <w:left w:val="none" w:sz="0" w:space="0" w:color="auto"/>
        <w:bottom w:val="none" w:sz="0" w:space="0" w:color="auto"/>
        <w:right w:val="none" w:sz="0" w:space="0" w:color="auto"/>
      </w:divBdr>
    </w:div>
    <w:div w:id="330067925">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25557493">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628972519">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iacruz.porcal@ehu.eu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3</Pages>
  <Words>938</Words>
  <Characters>5162</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7</cp:revision>
  <dcterms:created xsi:type="dcterms:W3CDTF">2016-12-12T09:54:00Z</dcterms:created>
  <dcterms:modified xsi:type="dcterms:W3CDTF">2016-12-12T10:00:00Z</dcterms:modified>
</cp:coreProperties>
</file>