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416" w:rsidRPr="00FA0618" w:rsidRDefault="00751FEC" w:rsidP="004B43EE">
      <w:pPr>
        <w:spacing w:before="120" w:after="120"/>
        <w:ind w:firstLine="709"/>
      </w:pPr>
      <w:r>
        <w:rPr>
          <w:noProof/>
        </w:rPr>
        <w:drawing>
          <wp:anchor distT="0" distB="0" distL="114300" distR="114300" simplePos="0" relativeHeight="251657728" behindDoc="0" locked="0" layoutInCell="1" allowOverlap="1">
            <wp:simplePos x="0" y="0"/>
            <wp:positionH relativeFrom="column">
              <wp:posOffset>-233680</wp:posOffset>
            </wp:positionH>
            <wp:positionV relativeFrom="paragraph">
              <wp:posOffset>-671830</wp:posOffset>
            </wp:positionV>
            <wp:extent cx="1348740" cy="1114425"/>
            <wp:effectExtent l="0" t="0" r="0" b="3175"/>
            <wp:wrapNone/>
            <wp:docPr id="2"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Asociación de Geógrafos Españoles\Logotipos_AGE\Logo 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74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B1F" w:rsidRPr="00FA0618" w:rsidRDefault="007E2B1F" w:rsidP="00857B3E">
      <w:pPr>
        <w:spacing w:before="120" w:after="120"/>
        <w:ind w:firstLine="709"/>
        <w:jc w:val="both"/>
      </w:pPr>
    </w:p>
    <w:tbl>
      <w:tblPr>
        <w:tblpPr w:leftFromText="141" w:rightFromText="141" w:vertAnchor="page" w:horzAnchor="margin" w:tblpY="213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5528"/>
      </w:tblGrid>
      <w:tr w:rsidR="007E2B1F" w:rsidRPr="00FA0618" w:rsidTr="00B80DA0">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rsidR="007E2B1F" w:rsidRPr="00FA0618" w:rsidRDefault="007E2B1F" w:rsidP="00B80DA0">
            <w:pPr>
              <w:jc w:val="center"/>
              <w:rPr>
                <w:b/>
              </w:rPr>
            </w:pPr>
            <w:r w:rsidRPr="00FA0618">
              <w:rPr>
                <w:b/>
              </w:rPr>
              <w:t>Datos sobre proyectos de investigación</w:t>
            </w:r>
          </w:p>
        </w:tc>
      </w:tr>
      <w:tr w:rsidR="007E2B1F" w:rsidRPr="00FA0618" w:rsidTr="00B80DA0">
        <w:trPr>
          <w:trHeight w:val="283"/>
        </w:trPr>
        <w:tc>
          <w:tcPr>
            <w:tcW w:w="1951" w:type="dxa"/>
            <w:tcBorders>
              <w:top w:val="single" w:sz="12" w:space="0" w:color="auto"/>
              <w:left w:val="single" w:sz="12" w:space="0" w:color="auto"/>
              <w:bottom w:val="nil"/>
              <w:right w:val="single" w:sz="4" w:space="0" w:color="auto"/>
            </w:tcBorders>
          </w:tcPr>
          <w:p w:rsidR="007E2B1F" w:rsidRPr="00FA0618" w:rsidRDefault="007E2B1F" w:rsidP="00B80DA0">
            <w:pPr>
              <w:rPr>
                <w:b/>
              </w:rPr>
            </w:pPr>
            <w:r w:rsidRPr="00FA0618">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rsidR="007E2B1F" w:rsidRPr="00FA0618" w:rsidRDefault="007E2B1F" w:rsidP="00B80DA0">
            <w:r w:rsidRPr="00FA0618">
              <w:t>Apellidos, Nombre:</w:t>
            </w:r>
          </w:p>
        </w:tc>
        <w:tc>
          <w:tcPr>
            <w:tcW w:w="5528" w:type="dxa"/>
            <w:tcBorders>
              <w:top w:val="single" w:sz="12" w:space="0" w:color="auto"/>
              <w:left w:val="single" w:sz="2" w:space="0" w:color="auto"/>
              <w:bottom w:val="single" w:sz="2" w:space="0" w:color="auto"/>
              <w:right w:val="single" w:sz="12" w:space="0" w:color="auto"/>
            </w:tcBorders>
          </w:tcPr>
          <w:p w:rsidR="007E2B1F" w:rsidRPr="00FA0618" w:rsidRDefault="00983548" w:rsidP="00B80DA0">
            <w:r w:rsidRPr="00FA0618">
              <w:t>CAMARERO BULLÓN, Concepción</w:t>
            </w:r>
          </w:p>
        </w:tc>
      </w:tr>
      <w:tr w:rsidR="00C2083B" w:rsidRPr="00FA0618" w:rsidTr="00B80DA0">
        <w:trPr>
          <w:trHeight w:val="283"/>
        </w:trPr>
        <w:tc>
          <w:tcPr>
            <w:tcW w:w="1951" w:type="dxa"/>
            <w:tcBorders>
              <w:top w:val="nil"/>
              <w:left w:val="single" w:sz="12" w:space="0" w:color="auto"/>
              <w:bottom w:val="nil"/>
              <w:right w:val="single" w:sz="4" w:space="0" w:color="auto"/>
            </w:tcBorders>
          </w:tcPr>
          <w:p w:rsidR="00C2083B" w:rsidRPr="00FA0618" w:rsidRDefault="00C2083B"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C2083B" w:rsidRPr="00FA0618" w:rsidRDefault="00C2083B" w:rsidP="00B80DA0">
            <w:r w:rsidRPr="00FA0618">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rsidR="00D2411F" w:rsidRPr="00FA0618" w:rsidRDefault="00D2411F" w:rsidP="00B80DA0">
            <w:pPr>
              <w:rPr>
                <w:color w:val="000000"/>
              </w:rPr>
            </w:pPr>
            <w:r w:rsidRPr="00FA0618">
              <w:t>UNIVERSIDAD AUTONOMA DE MADRID</w:t>
            </w:r>
          </w:p>
          <w:p w:rsidR="00C2083B" w:rsidRPr="00FA0618" w:rsidRDefault="00C2083B" w:rsidP="00B80DA0"/>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Departamento:</w:t>
            </w:r>
          </w:p>
        </w:tc>
        <w:tc>
          <w:tcPr>
            <w:tcW w:w="5528" w:type="dxa"/>
            <w:tcBorders>
              <w:top w:val="single" w:sz="2" w:space="0" w:color="auto"/>
              <w:left w:val="single" w:sz="2" w:space="0" w:color="auto"/>
              <w:bottom w:val="single" w:sz="2" w:space="0" w:color="auto"/>
              <w:right w:val="single" w:sz="12" w:space="0" w:color="auto"/>
            </w:tcBorders>
          </w:tcPr>
          <w:p w:rsidR="00D2411F" w:rsidRPr="00FA0618" w:rsidRDefault="00D2411F" w:rsidP="00B80DA0">
            <w:pPr>
              <w:rPr>
                <w:color w:val="000000"/>
              </w:rPr>
            </w:pPr>
            <w:r w:rsidRPr="00FA0618">
              <w:t>DPTO. GEOGRAFIA</w:t>
            </w:r>
          </w:p>
          <w:p w:rsidR="007E2B1F" w:rsidRPr="00FA0618" w:rsidRDefault="007E2B1F" w:rsidP="00B80DA0"/>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Grupo de Investigación:</w:t>
            </w:r>
          </w:p>
        </w:tc>
        <w:tc>
          <w:tcPr>
            <w:tcW w:w="5528" w:type="dxa"/>
            <w:tcBorders>
              <w:top w:val="single" w:sz="2" w:space="0" w:color="auto"/>
              <w:left w:val="single" w:sz="2" w:space="0" w:color="auto"/>
              <w:bottom w:val="single" w:sz="2" w:space="0" w:color="auto"/>
              <w:right w:val="single" w:sz="12" w:space="0" w:color="auto"/>
            </w:tcBorders>
          </w:tcPr>
          <w:p w:rsidR="007E2B1F" w:rsidRPr="00FA0618" w:rsidRDefault="007E2B1F" w:rsidP="00B80DA0"/>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Área de Adscripción</w:t>
            </w:r>
            <w:r w:rsidR="00AC0F8A" w:rsidRPr="00FA0618">
              <w:rPr>
                <w:vertAlign w:val="superscript"/>
              </w:rPr>
              <w:t>1</w:t>
            </w:r>
            <w:r w:rsidRPr="00FA0618">
              <w:t>:</w:t>
            </w:r>
          </w:p>
        </w:tc>
        <w:tc>
          <w:tcPr>
            <w:tcW w:w="5528" w:type="dxa"/>
            <w:tcBorders>
              <w:top w:val="single" w:sz="2" w:space="0" w:color="auto"/>
              <w:left w:val="single" w:sz="2" w:space="0" w:color="auto"/>
              <w:bottom w:val="single" w:sz="2" w:space="0" w:color="auto"/>
              <w:right w:val="single" w:sz="12" w:space="0" w:color="auto"/>
            </w:tcBorders>
          </w:tcPr>
          <w:p w:rsidR="007E2B1F" w:rsidRPr="00FA0618" w:rsidRDefault="00983548" w:rsidP="00B80DA0">
            <w:r w:rsidRPr="00FA0618">
              <w:t>Geografía Humana</w:t>
            </w:r>
          </w:p>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Dirección Postal:</w:t>
            </w:r>
          </w:p>
        </w:tc>
        <w:tc>
          <w:tcPr>
            <w:tcW w:w="5528" w:type="dxa"/>
            <w:tcBorders>
              <w:top w:val="single" w:sz="2" w:space="0" w:color="auto"/>
              <w:left w:val="single" w:sz="2" w:space="0" w:color="auto"/>
              <w:bottom w:val="single" w:sz="2" w:space="0" w:color="auto"/>
              <w:right w:val="single" w:sz="12" w:space="0" w:color="auto"/>
            </w:tcBorders>
          </w:tcPr>
          <w:p w:rsidR="007E2B1F" w:rsidRPr="00FA0618" w:rsidRDefault="00983548" w:rsidP="00B80DA0">
            <w:r w:rsidRPr="00FA0618">
              <w:t>Dpto. Geografía, Universidad Autónoma de Madrid</w:t>
            </w:r>
          </w:p>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Teléfono:</w:t>
            </w:r>
          </w:p>
        </w:tc>
        <w:tc>
          <w:tcPr>
            <w:tcW w:w="5528" w:type="dxa"/>
            <w:tcBorders>
              <w:top w:val="single" w:sz="2" w:space="0" w:color="auto"/>
              <w:left w:val="single" w:sz="2" w:space="0" w:color="auto"/>
              <w:bottom w:val="single" w:sz="2" w:space="0" w:color="auto"/>
              <w:right w:val="single" w:sz="12" w:space="0" w:color="auto"/>
            </w:tcBorders>
          </w:tcPr>
          <w:p w:rsidR="007E2B1F" w:rsidRPr="00FA0618" w:rsidRDefault="00983548" w:rsidP="00B80DA0">
            <w:r w:rsidRPr="00FA0618">
              <w:t>91 4972831</w:t>
            </w:r>
          </w:p>
        </w:tc>
      </w:tr>
      <w:tr w:rsidR="007E2B1F" w:rsidRPr="00FA0618" w:rsidTr="00B80DA0">
        <w:trPr>
          <w:trHeight w:val="283"/>
        </w:trPr>
        <w:tc>
          <w:tcPr>
            <w:tcW w:w="1951" w:type="dxa"/>
            <w:tcBorders>
              <w:top w:val="nil"/>
              <w:left w:val="single" w:sz="12" w:space="0" w:color="auto"/>
              <w:bottom w:val="nil"/>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2" w:space="0" w:color="auto"/>
              <w:right w:val="single" w:sz="2" w:space="0" w:color="auto"/>
            </w:tcBorders>
          </w:tcPr>
          <w:p w:rsidR="007E2B1F" w:rsidRPr="00FA0618" w:rsidRDefault="007E2B1F" w:rsidP="00B80DA0">
            <w:r w:rsidRPr="00FA0618">
              <w:t>URL de la web:</w:t>
            </w:r>
          </w:p>
        </w:tc>
        <w:tc>
          <w:tcPr>
            <w:tcW w:w="5528" w:type="dxa"/>
            <w:tcBorders>
              <w:top w:val="single" w:sz="2" w:space="0" w:color="auto"/>
              <w:left w:val="single" w:sz="2" w:space="0" w:color="auto"/>
              <w:bottom w:val="single" w:sz="2" w:space="0" w:color="auto"/>
              <w:right w:val="single" w:sz="12" w:space="0" w:color="auto"/>
            </w:tcBorders>
          </w:tcPr>
          <w:p w:rsidR="007E2B1F" w:rsidRPr="00FA0618" w:rsidRDefault="007E2B1F" w:rsidP="00B80DA0"/>
        </w:tc>
      </w:tr>
      <w:tr w:rsidR="007E2B1F" w:rsidRPr="00FA0618" w:rsidTr="00B80DA0">
        <w:trPr>
          <w:trHeight w:val="283"/>
        </w:trPr>
        <w:tc>
          <w:tcPr>
            <w:tcW w:w="1951" w:type="dxa"/>
            <w:tcBorders>
              <w:top w:val="nil"/>
              <w:left w:val="single" w:sz="12" w:space="0" w:color="auto"/>
              <w:bottom w:val="single" w:sz="12" w:space="0" w:color="auto"/>
              <w:right w:val="single" w:sz="4" w:space="0" w:color="auto"/>
            </w:tcBorders>
          </w:tcPr>
          <w:p w:rsidR="007E2B1F" w:rsidRPr="00FA0618" w:rsidRDefault="007E2B1F" w:rsidP="00B80DA0">
            <w:pPr>
              <w:rPr>
                <w:b/>
              </w:rPr>
            </w:pPr>
          </w:p>
        </w:tc>
        <w:tc>
          <w:tcPr>
            <w:tcW w:w="2410" w:type="dxa"/>
            <w:tcBorders>
              <w:top w:val="single" w:sz="2" w:space="0" w:color="auto"/>
              <w:left w:val="single" w:sz="4" w:space="0" w:color="auto"/>
              <w:bottom w:val="single" w:sz="12" w:space="0" w:color="auto"/>
              <w:right w:val="single" w:sz="2" w:space="0" w:color="auto"/>
            </w:tcBorders>
          </w:tcPr>
          <w:p w:rsidR="007E2B1F" w:rsidRPr="00FA0618" w:rsidRDefault="007E2B1F" w:rsidP="00B80DA0">
            <w:r w:rsidRPr="00FA0618">
              <w:t>Email:</w:t>
            </w:r>
          </w:p>
        </w:tc>
        <w:tc>
          <w:tcPr>
            <w:tcW w:w="5528" w:type="dxa"/>
            <w:tcBorders>
              <w:top w:val="single" w:sz="2" w:space="0" w:color="auto"/>
              <w:left w:val="single" w:sz="2" w:space="0" w:color="auto"/>
              <w:bottom w:val="single" w:sz="12" w:space="0" w:color="auto"/>
              <w:right w:val="single" w:sz="12" w:space="0" w:color="auto"/>
            </w:tcBorders>
          </w:tcPr>
          <w:p w:rsidR="007E2B1F" w:rsidRPr="00FA0618" w:rsidRDefault="00FA0618" w:rsidP="00B80DA0">
            <w:hyperlink r:id="rId9" w:history="1">
              <w:r w:rsidRPr="00FA0618">
                <w:rPr>
                  <w:rStyle w:val="Hipervnculo"/>
                </w:rPr>
                <w:t>concepcion.camarero@uam.es</w:t>
              </w:r>
            </w:hyperlink>
          </w:p>
          <w:p w:rsidR="00FA0618" w:rsidRPr="00FA0618" w:rsidRDefault="00FA0618" w:rsidP="00B80DA0"/>
        </w:tc>
      </w:tr>
      <w:tr w:rsidR="007E2B1F" w:rsidRPr="00FA0618" w:rsidTr="00B80DA0">
        <w:tc>
          <w:tcPr>
            <w:tcW w:w="1951" w:type="dxa"/>
            <w:tcBorders>
              <w:top w:val="single" w:sz="12" w:space="0" w:color="auto"/>
              <w:left w:val="single" w:sz="12" w:space="0" w:color="auto"/>
              <w:bottom w:val="nil"/>
            </w:tcBorders>
          </w:tcPr>
          <w:p w:rsidR="007E2B1F" w:rsidRPr="00FA0618" w:rsidRDefault="007E2B1F" w:rsidP="00B80DA0">
            <w:pPr>
              <w:rPr>
                <w:b/>
              </w:rPr>
            </w:pPr>
            <w:r w:rsidRPr="00FA0618">
              <w:rPr>
                <w:b/>
              </w:rPr>
              <w:t>Participantes y filiación</w:t>
            </w:r>
            <w:r w:rsidR="00D57DBB" w:rsidRPr="00FA0618">
              <w:rPr>
                <w:b/>
                <w:vertAlign w:val="superscript"/>
              </w:rPr>
              <w:t>2</w:t>
            </w:r>
            <w:r w:rsidRPr="00FA0618">
              <w:rPr>
                <w:b/>
              </w:rPr>
              <w:t xml:space="preserve">: </w:t>
            </w:r>
          </w:p>
        </w:tc>
        <w:tc>
          <w:tcPr>
            <w:tcW w:w="2410" w:type="dxa"/>
            <w:tcBorders>
              <w:top w:val="single" w:sz="12" w:space="0" w:color="auto"/>
            </w:tcBorders>
          </w:tcPr>
          <w:p w:rsidR="007E2B1F" w:rsidRPr="00FA0618" w:rsidRDefault="007E2B1F" w:rsidP="00B80DA0">
            <w:r w:rsidRPr="00FA0618">
              <w:t>Apellidos, Nombre:</w:t>
            </w:r>
          </w:p>
        </w:tc>
        <w:tc>
          <w:tcPr>
            <w:tcW w:w="5528" w:type="dxa"/>
            <w:tcBorders>
              <w:top w:val="single" w:sz="12" w:space="0" w:color="auto"/>
              <w:right w:val="single" w:sz="12" w:space="0" w:color="auto"/>
            </w:tcBorders>
          </w:tcPr>
          <w:p w:rsidR="007E2B1F" w:rsidRPr="00FA0618" w:rsidRDefault="00983548" w:rsidP="00B80DA0">
            <w:r w:rsidRPr="00FA0618">
              <w:t>VIDAL DOMÍNGUEZ, Mª Jesús</w:t>
            </w:r>
          </w:p>
          <w:p w:rsidR="00983548" w:rsidRPr="00FA0618" w:rsidRDefault="00983548" w:rsidP="00B80DA0">
            <w:r w:rsidRPr="00FA0618">
              <w:t>FEO PARRONDO, Francisco</w:t>
            </w:r>
          </w:p>
          <w:p w:rsidR="00430549" w:rsidRPr="00FA0618" w:rsidRDefault="00430549" w:rsidP="00B80DA0">
            <w:r w:rsidRPr="00FA0618">
              <w:t>GRACÍA JUAN, Laura</w:t>
            </w:r>
          </w:p>
          <w:p w:rsidR="00983548" w:rsidRPr="00FA0618" w:rsidRDefault="00983548" w:rsidP="00B80DA0">
            <w:r w:rsidRPr="00FA0618">
              <w:t>Depto de Geografía</w:t>
            </w:r>
          </w:p>
          <w:p w:rsidR="00983548" w:rsidRPr="00FA0618" w:rsidRDefault="00983548" w:rsidP="00B80DA0">
            <w:r w:rsidRPr="00FA0618">
              <w:t>Universidad Autónoma de Madrid</w:t>
            </w:r>
          </w:p>
        </w:tc>
      </w:tr>
      <w:tr w:rsidR="007E2B1F" w:rsidRPr="00FA0618" w:rsidTr="00B80DA0">
        <w:tc>
          <w:tcPr>
            <w:tcW w:w="1951" w:type="dxa"/>
            <w:tcBorders>
              <w:top w:val="nil"/>
              <w:left w:val="single" w:sz="12" w:space="0" w:color="auto"/>
              <w:bottom w:val="nil"/>
            </w:tcBorders>
          </w:tcPr>
          <w:p w:rsidR="007E2B1F" w:rsidRPr="00FA0618" w:rsidRDefault="007E2B1F" w:rsidP="00B80DA0">
            <w:pPr>
              <w:rPr>
                <w:b/>
              </w:rPr>
            </w:pPr>
          </w:p>
        </w:tc>
        <w:tc>
          <w:tcPr>
            <w:tcW w:w="2410" w:type="dxa"/>
          </w:tcPr>
          <w:p w:rsidR="007E2B1F" w:rsidRPr="00FA0618" w:rsidRDefault="007E2B1F" w:rsidP="00B80DA0">
            <w:r w:rsidRPr="00FA0618">
              <w:t>Departamento:</w:t>
            </w:r>
          </w:p>
        </w:tc>
        <w:tc>
          <w:tcPr>
            <w:tcW w:w="5528" w:type="dxa"/>
            <w:tcBorders>
              <w:right w:val="single" w:sz="12" w:space="0" w:color="auto"/>
            </w:tcBorders>
          </w:tcPr>
          <w:p w:rsidR="00983548" w:rsidRPr="00FA0618" w:rsidRDefault="00983548" w:rsidP="00983548">
            <w:r w:rsidRPr="00FA0618">
              <w:t>Depto de Geografía</w:t>
            </w:r>
          </w:p>
          <w:p w:rsidR="007E2B1F" w:rsidRPr="00FA0618" w:rsidRDefault="00983548" w:rsidP="00983548">
            <w:r w:rsidRPr="00FA0618">
              <w:t>Universidad Autónoma de Madrid</w:t>
            </w:r>
          </w:p>
        </w:tc>
      </w:tr>
      <w:tr w:rsidR="00983548" w:rsidRPr="00FA0618" w:rsidTr="00B80DA0">
        <w:tc>
          <w:tcPr>
            <w:tcW w:w="1951" w:type="dxa"/>
            <w:tcBorders>
              <w:top w:val="nil"/>
              <w:left w:val="single" w:sz="12" w:space="0" w:color="auto"/>
              <w:bottom w:val="nil"/>
            </w:tcBorders>
          </w:tcPr>
          <w:p w:rsidR="00983548" w:rsidRPr="00FA0618" w:rsidRDefault="00983548" w:rsidP="00B80DA0">
            <w:pPr>
              <w:rPr>
                <w:b/>
              </w:rPr>
            </w:pPr>
          </w:p>
        </w:tc>
        <w:tc>
          <w:tcPr>
            <w:tcW w:w="2410" w:type="dxa"/>
          </w:tcPr>
          <w:p w:rsidR="00983548" w:rsidRPr="00FA0618" w:rsidRDefault="006D450C" w:rsidP="00B80DA0">
            <w:r w:rsidRPr="00FA0618">
              <w:t>Apellidos, Nombre:</w:t>
            </w:r>
          </w:p>
        </w:tc>
        <w:tc>
          <w:tcPr>
            <w:tcW w:w="5528" w:type="dxa"/>
            <w:tcBorders>
              <w:right w:val="single" w:sz="12" w:space="0" w:color="auto"/>
            </w:tcBorders>
          </w:tcPr>
          <w:p w:rsidR="00983548" w:rsidRPr="00FA0618" w:rsidRDefault="00983548" w:rsidP="00983548">
            <w:r w:rsidRPr="00FA0618">
              <w:t>SANCHEZ DOMINGO, Rafael</w:t>
            </w:r>
          </w:p>
        </w:tc>
      </w:tr>
      <w:tr w:rsidR="006D450C" w:rsidRPr="00FA0618" w:rsidTr="00B80DA0">
        <w:tc>
          <w:tcPr>
            <w:tcW w:w="1951" w:type="dxa"/>
            <w:tcBorders>
              <w:top w:val="nil"/>
              <w:left w:val="single" w:sz="12" w:space="0" w:color="auto"/>
              <w:bottom w:val="nil"/>
            </w:tcBorders>
          </w:tcPr>
          <w:p w:rsidR="006D450C" w:rsidRPr="00FA0618" w:rsidRDefault="006D450C" w:rsidP="00B80DA0">
            <w:pPr>
              <w:rPr>
                <w:b/>
              </w:rPr>
            </w:pPr>
          </w:p>
        </w:tc>
        <w:tc>
          <w:tcPr>
            <w:tcW w:w="2410" w:type="dxa"/>
          </w:tcPr>
          <w:p w:rsidR="006D450C" w:rsidRPr="00FA0618" w:rsidRDefault="006D450C" w:rsidP="00B80DA0">
            <w:r w:rsidRPr="00FA0618">
              <w:t>Departamento:</w:t>
            </w:r>
          </w:p>
        </w:tc>
        <w:tc>
          <w:tcPr>
            <w:tcW w:w="5528" w:type="dxa"/>
            <w:tcBorders>
              <w:right w:val="single" w:sz="12" w:space="0" w:color="auto"/>
            </w:tcBorders>
          </w:tcPr>
          <w:p w:rsidR="006D450C" w:rsidRPr="00FA0618" w:rsidRDefault="006D450C" w:rsidP="00983548">
            <w:r w:rsidRPr="00FA0618">
              <w:t>Depto. de Historia del Derecho</w:t>
            </w:r>
          </w:p>
          <w:p w:rsidR="006D450C" w:rsidRPr="00FA0618" w:rsidRDefault="006D450C" w:rsidP="00983548">
            <w:r w:rsidRPr="00FA0618">
              <w:t>Universidad de Burgos</w:t>
            </w:r>
          </w:p>
        </w:tc>
      </w:tr>
      <w:tr w:rsidR="006D450C" w:rsidRPr="00FA0618" w:rsidTr="00B80DA0">
        <w:tc>
          <w:tcPr>
            <w:tcW w:w="1951" w:type="dxa"/>
            <w:tcBorders>
              <w:top w:val="nil"/>
              <w:left w:val="single" w:sz="12" w:space="0" w:color="auto"/>
              <w:bottom w:val="nil"/>
            </w:tcBorders>
          </w:tcPr>
          <w:p w:rsidR="006D450C" w:rsidRPr="00FA0618" w:rsidRDefault="006D450C" w:rsidP="00B80DA0">
            <w:pPr>
              <w:rPr>
                <w:b/>
              </w:rPr>
            </w:pPr>
          </w:p>
        </w:tc>
        <w:tc>
          <w:tcPr>
            <w:tcW w:w="2410" w:type="dxa"/>
          </w:tcPr>
          <w:p w:rsidR="006D450C" w:rsidRPr="00FA0618" w:rsidRDefault="006D450C" w:rsidP="00B80DA0">
            <w:r w:rsidRPr="00FA0618">
              <w:t>Apellidos, Nombre:</w:t>
            </w:r>
          </w:p>
        </w:tc>
        <w:tc>
          <w:tcPr>
            <w:tcW w:w="5528" w:type="dxa"/>
            <w:tcBorders>
              <w:right w:val="single" w:sz="12" w:space="0" w:color="auto"/>
            </w:tcBorders>
          </w:tcPr>
          <w:p w:rsidR="006D450C" w:rsidRPr="00FA0618" w:rsidRDefault="006D450C" w:rsidP="00983548">
            <w:r w:rsidRPr="00FA0618">
              <w:t>FERNÁNDEZ PORTELA, Julio</w:t>
            </w:r>
          </w:p>
        </w:tc>
      </w:tr>
      <w:tr w:rsidR="006D450C" w:rsidRPr="00FA0618" w:rsidTr="00B80DA0">
        <w:tc>
          <w:tcPr>
            <w:tcW w:w="1951" w:type="dxa"/>
            <w:tcBorders>
              <w:top w:val="nil"/>
              <w:left w:val="single" w:sz="12" w:space="0" w:color="auto"/>
              <w:bottom w:val="nil"/>
            </w:tcBorders>
          </w:tcPr>
          <w:p w:rsidR="006D450C" w:rsidRPr="00FA0618" w:rsidRDefault="006D450C" w:rsidP="00B80DA0">
            <w:pPr>
              <w:rPr>
                <w:b/>
              </w:rPr>
            </w:pPr>
          </w:p>
        </w:tc>
        <w:tc>
          <w:tcPr>
            <w:tcW w:w="2410" w:type="dxa"/>
          </w:tcPr>
          <w:p w:rsidR="006D450C" w:rsidRPr="00FA0618" w:rsidRDefault="006D450C" w:rsidP="00B80DA0">
            <w:r w:rsidRPr="00FA0618">
              <w:t>Departamento:</w:t>
            </w:r>
          </w:p>
        </w:tc>
        <w:tc>
          <w:tcPr>
            <w:tcW w:w="5528" w:type="dxa"/>
            <w:tcBorders>
              <w:right w:val="single" w:sz="12" w:space="0" w:color="auto"/>
            </w:tcBorders>
          </w:tcPr>
          <w:p w:rsidR="006D450C" w:rsidRPr="00FA0618" w:rsidRDefault="006D450C" w:rsidP="006D450C">
            <w:r w:rsidRPr="00FA0618">
              <w:t>Departamento de Didáctica de las Ciencias Experimentales, Ciencias Sociales y de la Matemática Universidad de Valladolid</w:t>
            </w:r>
          </w:p>
        </w:tc>
      </w:tr>
      <w:tr w:rsidR="006D450C" w:rsidRPr="00FA0618" w:rsidTr="00B80DA0">
        <w:tc>
          <w:tcPr>
            <w:tcW w:w="1951" w:type="dxa"/>
            <w:tcBorders>
              <w:top w:val="nil"/>
              <w:left w:val="single" w:sz="12" w:space="0" w:color="auto"/>
              <w:bottom w:val="nil"/>
            </w:tcBorders>
          </w:tcPr>
          <w:p w:rsidR="006D450C" w:rsidRPr="00FA0618" w:rsidRDefault="006D450C" w:rsidP="00B80DA0">
            <w:pPr>
              <w:rPr>
                <w:b/>
              </w:rPr>
            </w:pPr>
          </w:p>
        </w:tc>
        <w:tc>
          <w:tcPr>
            <w:tcW w:w="2410" w:type="dxa"/>
          </w:tcPr>
          <w:p w:rsidR="006D450C" w:rsidRPr="00FA0618" w:rsidRDefault="006D450C" w:rsidP="00B80DA0">
            <w:r w:rsidRPr="00FA0618">
              <w:t>Apellidos, Nombre:</w:t>
            </w:r>
          </w:p>
        </w:tc>
        <w:tc>
          <w:tcPr>
            <w:tcW w:w="5528" w:type="dxa"/>
            <w:tcBorders>
              <w:right w:val="single" w:sz="12" w:space="0" w:color="auto"/>
            </w:tcBorders>
          </w:tcPr>
          <w:p w:rsidR="006D450C" w:rsidRPr="00FA0618" w:rsidRDefault="006D450C" w:rsidP="006D450C">
            <w:r w:rsidRPr="00FA0618">
              <w:t>VOLOSYUK, Olga</w:t>
            </w:r>
          </w:p>
        </w:tc>
      </w:tr>
      <w:tr w:rsidR="006D450C" w:rsidRPr="00FA0618" w:rsidTr="00B80DA0">
        <w:tc>
          <w:tcPr>
            <w:tcW w:w="1951" w:type="dxa"/>
            <w:tcBorders>
              <w:top w:val="nil"/>
              <w:left w:val="single" w:sz="12" w:space="0" w:color="auto"/>
              <w:bottom w:val="nil"/>
            </w:tcBorders>
          </w:tcPr>
          <w:p w:rsidR="006D450C" w:rsidRPr="00FA0618" w:rsidRDefault="006D450C" w:rsidP="00B80DA0">
            <w:pPr>
              <w:rPr>
                <w:b/>
              </w:rPr>
            </w:pPr>
          </w:p>
        </w:tc>
        <w:tc>
          <w:tcPr>
            <w:tcW w:w="2410" w:type="dxa"/>
          </w:tcPr>
          <w:p w:rsidR="006D450C" w:rsidRPr="00FA0618" w:rsidRDefault="00430549" w:rsidP="00B80DA0">
            <w:r w:rsidRPr="00FA0618">
              <w:t>Departamento:</w:t>
            </w:r>
          </w:p>
        </w:tc>
        <w:tc>
          <w:tcPr>
            <w:tcW w:w="5528" w:type="dxa"/>
            <w:tcBorders>
              <w:right w:val="single" w:sz="12" w:space="0" w:color="auto"/>
            </w:tcBorders>
          </w:tcPr>
          <w:p w:rsidR="006D450C" w:rsidRPr="00FA0618" w:rsidRDefault="00430549" w:rsidP="00430549">
            <w:pPr>
              <w:rPr>
                <w:lang w:val="en-US"/>
              </w:rPr>
            </w:pPr>
            <w:hyperlink r:id="rId10" w:history="1">
              <w:r w:rsidRPr="00FA0618">
                <w:rPr>
                  <w:rStyle w:val="Hipervnculo"/>
                  <w:color w:val="000000"/>
                  <w:u w:val="none"/>
                  <w:lang w:val="en-US"/>
                </w:rPr>
                <w:t>National Research University Higher School of Economics</w:t>
              </w:r>
            </w:hyperlink>
            <w:r w:rsidRPr="00FA0618">
              <w:rPr>
                <w:color w:val="000000"/>
                <w:lang w:val="en-US"/>
              </w:rPr>
              <w:t>. Moscú</w:t>
            </w:r>
          </w:p>
        </w:tc>
      </w:tr>
      <w:tr w:rsidR="00430549" w:rsidRPr="00FA0618" w:rsidTr="00B80DA0">
        <w:tc>
          <w:tcPr>
            <w:tcW w:w="1951" w:type="dxa"/>
            <w:tcBorders>
              <w:top w:val="nil"/>
              <w:left w:val="single" w:sz="12" w:space="0" w:color="auto"/>
              <w:bottom w:val="nil"/>
            </w:tcBorders>
          </w:tcPr>
          <w:p w:rsidR="00430549" w:rsidRPr="00FA0618" w:rsidRDefault="00430549" w:rsidP="00B80DA0">
            <w:pPr>
              <w:rPr>
                <w:b/>
              </w:rPr>
            </w:pPr>
          </w:p>
        </w:tc>
        <w:tc>
          <w:tcPr>
            <w:tcW w:w="2410" w:type="dxa"/>
          </w:tcPr>
          <w:p w:rsidR="00430549" w:rsidRPr="00FA0618" w:rsidRDefault="00430549" w:rsidP="00B80DA0">
            <w:r w:rsidRPr="00FA0618">
              <w:t>Apellidos, Nombre:</w:t>
            </w:r>
          </w:p>
        </w:tc>
        <w:tc>
          <w:tcPr>
            <w:tcW w:w="5528" w:type="dxa"/>
            <w:tcBorders>
              <w:right w:val="single" w:sz="12" w:space="0" w:color="auto"/>
            </w:tcBorders>
          </w:tcPr>
          <w:p w:rsidR="00430549" w:rsidRPr="00FA0618" w:rsidRDefault="00430549" w:rsidP="00430549">
            <w:pPr>
              <w:rPr>
                <w:color w:val="000000"/>
              </w:rPr>
            </w:pPr>
            <w:r w:rsidRPr="00FA0618">
              <w:rPr>
                <w:color w:val="000000"/>
              </w:rPr>
              <w:t>LUZZI TRAFICANTE, Marcelo</w:t>
            </w:r>
          </w:p>
        </w:tc>
      </w:tr>
      <w:tr w:rsidR="00430549" w:rsidRPr="00FA0618" w:rsidTr="00B80DA0">
        <w:tc>
          <w:tcPr>
            <w:tcW w:w="1951" w:type="dxa"/>
            <w:tcBorders>
              <w:top w:val="nil"/>
              <w:left w:val="single" w:sz="12" w:space="0" w:color="auto"/>
              <w:bottom w:val="nil"/>
            </w:tcBorders>
          </w:tcPr>
          <w:p w:rsidR="00430549" w:rsidRPr="00FA0618" w:rsidRDefault="00430549" w:rsidP="00B80DA0">
            <w:pPr>
              <w:rPr>
                <w:b/>
              </w:rPr>
            </w:pPr>
          </w:p>
        </w:tc>
        <w:tc>
          <w:tcPr>
            <w:tcW w:w="2410" w:type="dxa"/>
          </w:tcPr>
          <w:p w:rsidR="00430549" w:rsidRPr="00FA0618" w:rsidRDefault="00430549" w:rsidP="00B80DA0">
            <w:r w:rsidRPr="00FA0618">
              <w:t>Departamento:</w:t>
            </w:r>
          </w:p>
        </w:tc>
        <w:tc>
          <w:tcPr>
            <w:tcW w:w="5528" w:type="dxa"/>
            <w:tcBorders>
              <w:right w:val="single" w:sz="12" w:space="0" w:color="auto"/>
            </w:tcBorders>
          </w:tcPr>
          <w:p w:rsidR="00430549" w:rsidRPr="00FA0618" w:rsidRDefault="00430549" w:rsidP="00430549">
            <w:pPr>
              <w:rPr>
                <w:color w:val="000000"/>
              </w:rPr>
            </w:pPr>
            <w:r w:rsidRPr="00FA0618">
              <w:rPr>
                <w:color w:val="000000"/>
              </w:rPr>
              <w:t>ICSOH-Universidad Nacional de Salta (Argentina)</w:t>
            </w:r>
          </w:p>
        </w:tc>
      </w:tr>
      <w:tr w:rsidR="007E2B1F" w:rsidRPr="00FA0618" w:rsidTr="00B80DA0">
        <w:tc>
          <w:tcPr>
            <w:tcW w:w="1951" w:type="dxa"/>
            <w:tcBorders>
              <w:top w:val="single" w:sz="12" w:space="0" w:color="auto"/>
              <w:left w:val="single" w:sz="12" w:space="0" w:color="auto"/>
            </w:tcBorders>
          </w:tcPr>
          <w:p w:rsidR="007E2B1F" w:rsidRPr="00FA0618" w:rsidRDefault="007E2B1F" w:rsidP="00B80DA0">
            <w:pPr>
              <w:tabs>
                <w:tab w:val="left" w:pos="1350"/>
              </w:tabs>
              <w:rPr>
                <w:b/>
              </w:rPr>
            </w:pPr>
            <w:r w:rsidRPr="00FA0618">
              <w:rPr>
                <w:b/>
              </w:rPr>
              <w:t>Título del proyecto:</w:t>
            </w:r>
          </w:p>
        </w:tc>
        <w:tc>
          <w:tcPr>
            <w:tcW w:w="7938" w:type="dxa"/>
            <w:gridSpan w:val="2"/>
            <w:tcBorders>
              <w:top w:val="single" w:sz="12" w:space="0" w:color="auto"/>
              <w:right w:val="single" w:sz="12" w:space="0" w:color="auto"/>
            </w:tcBorders>
          </w:tcPr>
          <w:p w:rsidR="00D2411F" w:rsidRPr="00FA0618" w:rsidRDefault="00D2411F" w:rsidP="00B80DA0">
            <w:pPr>
              <w:rPr>
                <w:color w:val="000000"/>
              </w:rPr>
            </w:pPr>
            <w:bookmarkStart w:id="0" w:name="_GoBack"/>
            <w:r w:rsidRPr="00FA0618">
              <w:t>CARTOGRAFIA Y CATASTRO DE LOS SITIOS REALES ESPAÑOLES Y SUS ENTORNOS (SIGLOS XVI-XIX): TRADICION E INNOVACION</w:t>
            </w:r>
          </w:p>
          <w:bookmarkEnd w:id="0"/>
          <w:p w:rsidR="007E2B1F" w:rsidRPr="00FA0618" w:rsidRDefault="007E2B1F" w:rsidP="00B80DA0"/>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 xml:space="preserve">Detallar </w:t>
            </w:r>
            <w:r w:rsidR="00E5776B" w:rsidRPr="00FA0618">
              <w:rPr>
                <w:b/>
              </w:rPr>
              <w:t xml:space="preserve">nombre y tipo de </w:t>
            </w:r>
            <w:r w:rsidRPr="00FA0618">
              <w:rPr>
                <w:b/>
              </w:rPr>
              <w:t>entidad financiadora</w:t>
            </w:r>
            <w:r w:rsidR="00D57DBB" w:rsidRPr="00FA0618">
              <w:rPr>
                <w:b/>
                <w:vertAlign w:val="superscript"/>
              </w:rPr>
              <w:t>3</w:t>
            </w:r>
            <w:r w:rsidRPr="00FA0618">
              <w:rPr>
                <w:b/>
              </w:rPr>
              <w:t>:</w:t>
            </w:r>
          </w:p>
        </w:tc>
        <w:tc>
          <w:tcPr>
            <w:tcW w:w="7938" w:type="dxa"/>
            <w:gridSpan w:val="2"/>
            <w:tcBorders>
              <w:right w:val="single" w:sz="12" w:space="0" w:color="auto"/>
            </w:tcBorders>
          </w:tcPr>
          <w:p w:rsidR="007E2B1F" w:rsidRPr="00FA0618" w:rsidRDefault="00B80DA0" w:rsidP="00B80DA0">
            <w:pPr>
              <w:rPr>
                <w:bCs/>
              </w:rPr>
            </w:pPr>
            <w:r w:rsidRPr="00FA0618">
              <w:rPr>
                <w:bCs/>
              </w:rPr>
              <w:t>MINISTERIO DE ECONOMIA Y COMPETITIVIDAD</w:t>
            </w:r>
          </w:p>
          <w:p w:rsidR="00B80DA0" w:rsidRPr="00FA0618" w:rsidRDefault="00B80DA0" w:rsidP="00B80DA0">
            <w:r w:rsidRPr="00FA0618">
              <w:rPr>
                <w:bCs/>
              </w:rPr>
              <w:t>Nacional</w:t>
            </w:r>
          </w:p>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Programa y subprograma:</w:t>
            </w:r>
          </w:p>
        </w:tc>
        <w:tc>
          <w:tcPr>
            <w:tcW w:w="7938" w:type="dxa"/>
            <w:gridSpan w:val="2"/>
            <w:tcBorders>
              <w:right w:val="single" w:sz="12" w:space="0" w:color="auto"/>
            </w:tcBorders>
          </w:tcPr>
          <w:p w:rsidR="007E2B1F" w:rsidRPr="00FA0618" w:rsidRDefault="00B80DA0" w:rsidP="00B80DA0">
            <w:r w:rsidRPr="00FA0618">
              <w:t>Programa Estatal de Fomento de la Investigación Científica y Técnica de Excelencia</w:t>
            </w:r>
          </w:p>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Referencia:</w:t>
            </w:r>
          </w:p>
        </w:tc>
        <w:tc>
          <w:tcPr>
            <w:tcW w:w="7938" w:type="dxa"/>
            <w:gridSpan w:val="2"/>
            <w:tcBorders>
              <w:right w:val="single" w:sz="12" w:space="0" w:color="auto"/>
            </w:tcBorders>
          </w:tcPr>
          <w:p w:rsidR="007E2B1F" w:rsidRPr="00FA0618" w:rsidRDefault="00487A8C" w:rsidP="00B80DA0">
            <w:r w:rsidRPr="00FA0618">
              <w:rPr>
                <w:color w:val="000000"/>
              </w:rPr>
              <w:t>CSO2015-68441-C2-1-P</w:t>
            </w:r>
          </w:p>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Fecha de inicio (dd/m</w:t>
            </w:r>
            <w:r w:rsidR="00926612" w:rsidRPr="00FA0618">
              <w:rPr>
                <w:b/>
              </w:rPr>
              <w:t>es</w:t>
            </w:r>
            <w:r w:rsidRPr="00FA0618">
              <w:rPr>
                <w:b/>
              </w:rPr>
              <w:t>/aaaa):</w:t>
            </w:r>
          </w:p>
        </w:tc>
        <w:tc>
          <w:tcPr>
            <w:tcW w:w="7938" w:type="dxa"/>
            <w:gridSpan w:val="2"/>
            <w:tcBorders>
              <w:right w:val="single" w:sz="12" w:space="0" w:color="auto"/>
            </w:tcBorders>
          </w:tcPr>
          <w:p w:rsidR="008F1BF7" w:rsidRPr="00FA0618" w:rsidRDefault="00646FDF" w:rsidP="00B80DA0">
            <w:pPr>
              <w:rPr>
                <w:color w:val="000000"/>
              </w:rPr>
            </w:pPr>
            <w:r w:rsidRPr="00FA0618">
              <w:rPr>
                <w:color w:val="000000"/>
              </w:rPr>
              <w:t>1-ene-2016</w:t>
            </w:r>
          </w:p>
          <w:p w:rsidR="007E2B1F" w:rsidRPr="00FA0618" w:rsidRDefault="007E2B1F" w:rsidP="00B80DA0"/>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 xml:space="preserve">Fecha de </w:t>
            </w:r>
            <w:r w:rsidRPr="00FA0618">
              <w:rPr>
                <w:b/>
              </w:rPr>
              <w:lastRenderedPageBreak/>
              <w:t>finalización (dd/m</w:t>
            </w:r>
            <w:r w:rsidR="00926612" w:rsidRPr="00FA0618">
              <w:rPr>
                <w:b/>
              </w:rPr>
              <w:t>es</w:t>
            </w:r>
            <w:r w:rsidRPr="00FA0618">
              <w:rPr>
                <w:b/>
              </w:rPr>
              <w:t>/aaaa):</w:t>
            </w:r>
          </w:p>
        </w:tc>
        <w:tc>
          <w:tcPr>
            <w:tcW w:w="7938" w:type="dxa"/>
            <w:gridSpan w:val="2"/>
            <w:tcBorders>
              <w:right w:val="single" w:sz="12" w:space="0" w:color="auto"/>
            </w:tcBorders>
          </w:tcPr>
          <w:p w:rsidR="008F1BF7" w:rsidRPr="00FA0618" w:rsidRDefault="00C62F74" w:rsidP="00B80DA0">
            <w:pPr>
              <w:rPr>
                <w:color w:val="000000"/>
              </w:rPr>
            </w:pPr>
            <w:r w:rsidRPr="00FA0618">
              <w:rPr>
                <w:color w:val="000000"/>
              </w:rPr>
              <w:lastRenderedPageBreak/>
              <w:t>31-dic-2018</w:t>
            </w:r>
          </w:p>
          <w:p w:rsidR="007E2B1F" w:rsidRPr="00FA0618" w:rsidRDefault="007E2B1F" w:rsidP="00B80DA0"/>
        </w:tc>
      </w:tr>
      <w:tr w:rsidR="00667F51" w:rsidRPr="00FA0618" w:rsidTr="00B80DA0">
        <w:tc>
          <w:tcPr>
            <w:tcW w:w="1951" w:type="dxa"/>
            <w:tcBorders>
              <w:left w:val="single" w:sz="12" w:space="0" w:color="auto"/>
            </w:tcBorders>
          </w:tcPr>
          <w:p w:rsidR="00667F51" w:rsidRPr="00FA0618" w:rsidRDefault="00667F51" w:rsidP="00B80DA0">
            <w:pPr>
              <w:rPr>
                <w:b/>
              </w:rPr>
            </w:pPr>
            <w:r w:rsidRPr="00FA0618">
              <w:rPr>
                <w:b/>
              </w:rPr>
              <w:lastRenderedPageBreak/>
              <w:t>Concedido</w:t>
            </w:r>
            <w:r w:rsidR="00F6371B" w:rsidRPr="00FA0618">
              <w:rPr>
                <w:b/>
              </w:rPr>
              <w:t xml:space="preserve"> (€)</w:t>
            </w:r>
            <w:r w:rsidRPr="00FA0618">
              <w:rPr>
                <w:b/>
              </w:rPr>
              <w:t>:</w:t>
            </w:r>
          </w:p>
        </w:tc>
        <w:tc>
          <w:tcPr>
            <w:tcW w:w="7938" w:type="dxa"/>
            <w:gridSpan w:val="2"/>
            <w:tcBorders>
              <w:right w:val="single" w:sz="12" w:space="0" w:color="auto"/>
            </w:tcBorders>
          </w:tcPr>
          <w:p w:rsidR="00D2411F" w:rsidRPr="00FA0618" w:rsidRDefault="00D2411F" w:rsidP="00B80DA0">
            <w:pPr>
              <w:rPr>
                <w:color w:val="000000"/>
              </w:rPr>
            </w:pPr>
            <w:r w:rsidRPr="00FA0618">
              <w:rPr>
                <w:color w:val="000000"/>
              </w:rPr>
              <w:t>17.787</w:t>
            </w:r>
          </w:p>
          <w:p w:rsidR="00667F51" w:rsidRPr="00FA0618" w:rsidRDefault="00667F51" w:rsidP="00B80DA0"/>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Resumen del proyecto:</w:t>
            </w:r>
          </w:p>
        </w:tc>
        <w:tc>
          <w:tcPr>
            <w:tcW w:w="7938" w:type="dxa"/>
            <w:gridSpan w:val="2"/>
            <w:tcBorders>
              <w:right w:val="single" w:sz="12" w:space="0" w:color="auto"/>
            </w:tcBorders>
          </w:tcPr>
          <w:p w:rsidR="00B80DA0" w:rsidRPr="00FA0618" w:rsidRDefault="00B80DA0" w:rsidP="00B80DA0">
            <w:pPr>
              <w:autoSpaceDE w:val="0"/>
              <w:autoSpaceDN w:val="0"/>
              <w:adjustRightInd w:val="0"/>
            </w:pPr>
            <w:r w:rsidRPr="00FA0618">
              <w:t>La representación gráfica de las ciudades ha sido uno de los campos de la actividad científica y artística que experimentaron un mayor desarrollo desde el Renacimiento. Los mapas urbanos constituyen un capítulo relevante de la historia de la cartografía española: tienen importancia crucial desde el punto de vista documental, y también un elevado valor patrimonial. Una de las conclusiones que se desprenden del trabajo realizado en años anteriores, es que en el desarrollo histórico de la cartografía urbana la representación</w:t>
            </w:r>
          </w:p>
          <w:p w:rsidR="00B80DA0" w:rsidRPr="00FA0618" w:rsidRDefault="00B80DA0" w:rsidP="00B80DA0">
            <w:pPr>
              <w:autoSpaceDE w:val="0"/>
              <w:autoSpaceDN w:val="0"/>
              <w:adjustRightInd w:val="0"/>
            </w:pPr>
            <w:r w:rsidRPr="00FA0618">
              <w:t>cartográfica de las ciudades ha evolucionado siguiendo distintos modelos o tradiciones específicas, así como que la documentación catastral de las mismas es de gran importancia y riqueza por la variedad y complejidad del espacio urbano. Los Sitios Reales constituyen un espacio singular de naturaleza urbana, generalmente instalados en espacio naturales de especial valor paisajístico. Dicha singularidad procede de las especificidades, derivadas del fin para el que fueron creados y el uso al que estaban destinados. Ello determina la gran riqueza, calidad, alto nivel técnico y variedad de sus representaciones iconográficas y de su cartografía.</w:t>
            </w:r>
          </w:p>
          <w:p w:rsidR="00B80DA0" w:rsidRPr="00FA0618" w:rsidRDefault="00B80DA0" w:rsidP="00B80DA0">
            <w:pPr>
              <w:autoSpaceDE w:val="0"/>
              <w:autoSpaceDN w:val="0"/>
              <w:adjustRightInd w:val="0"/>
            </w:pPr>
            <w:r w:rsidRPr="00FA0618">
              <w:t>El desarrollo histórico de los Sitios Reales tuvo también una consecuencia documental, que consistió en la producción de una serie de Cédulas Reales y otros tipos documentales que sirvieron de instrumentos  legales de la propiedad patrimonial regia sobre los diferentes espacios que acotaban y su entono y que son complementarios de la información cartográfica. Especial valor tiene también la información catastral textual obtenida de muchos de ellos y de su entorno. Estos tres tipos de documentación: cartografía, cédulas reales y catastro son altamente complementarios.</w:t>
            </w:r>
          </w:p>
          <w:p w:rsidR="007E2B1F" w:rsidRPr="00FA0618" w:rsidRDefault="00B80DA0" w:rsidP="00B80DA0">
            <w:pPr>
              <w:autoSpaceDE w:val="0"/>
              <w:autoSpaceDN w:val="0"/>
              <w:adjustRightInd w:val="0"/>
            </w:pPr>
            <w:r w:rsidRPr="00FA0618">
              <w:t>El objetivo de este trabajo es localizar, estudiar y catalogar los planos y vistas de los principales Sitios Reales españoles y su entorno conservados en diferentes archivos y bibliotecas; establecer una tipología de los mismos, en función de los objetivos para que los fueron levantados, sus autores, técnicas empleadas y zonas representadas. Asimismo analizar y valorar la complementariedad de algunos de los tipos de cartografía de los Reales Sitios y su entorno con la información de carácter textual de tipo catastral y paracatastral existente para dichas áreas, en la línea que venimos trabajando con el grupo de investigación que estudia los catastros europeos, con objeto de validar la información catastral en distintos ámbitos y aspectos, y diseñar e implementar un geoportal de Sitios Reales basado en software libre mediante el que se podrá acceder tanto a la cartografía, como a productos derivados y realizar consultas georeferenciadas a la base de datos generada con la información textual y gráfica adquirida en el proyecto. También se intentará abrir nuevas vías de investigación trabajando en la aplicación de Inteligencia Artificial (Autómatas Celulares) con el objetivo de generar escenarios cartográficos de cambios de algunos de los Sitios Reales.</w:t>
            </w:r>
          </w:p>
        </w:tc>
      </w:tr>
      <w:tr w:rsidR="007E2B1F" w:rsidRPr="00FA0618" w:rsidTr="00B80DA0">
        <w:tc>
          <w:tcPr>
            <w:tcW w:w="1951" w:type="dxa"/>
            <w:tcBorders>
              <w:left w:val="single" w:sz="12" w:space="0" w:color="auto"/>
            </w:tcBorders>
          </w:tcPr>
          <w:p w:rsidR="007E2B1F" w:rsidRPr="00FA0618" w:rsidRDefault="007E2B1F" w:rsidP="00B80DA0">
            <w:pPr>
              <w:rPr>
                <w:b/>
              </w:rPr>
            </w:pPr>
            <w:r w:rsidRPr="00FA0618">
              <w:rPr>
                <w:b/>
              </w:rPr>
              <w:t>Palabras clave:</w:t>
            </w:r>
          </w:p>
        </w:tc>
        <w:tc>
          <w:tcPr>
            <w:tcW w:w="7938" w:type="dxa"/>
            <w:gridSpan w:val="2"/>
            <w:tcBorders>
              <w:right w:val="single" w:sz="12" w:space="0" w:color="auto"/>
            </w:tcBorders>
          </w:tcPr>
          <w:p w:rsidR="00D2411F" w:rsidRPr="00FA0618" w:rsidRDefault="00D2411F" w:rsidP="00B80DA0">
            <w:pPr>
              <w:rPr>
                <w:color w:val="000000"/>
              </w:rPr>
            </w:pPr>
            <w:r w:rsidRPr="00FA0618">
              <w:t>CATASTRO DE ENSENADA\FUENTESGEOHISTÓRICAS\SITIOS REALES\CARTOGRAFÍA HISTÓRICA\SISTEMAS DE INFORMACIÓN GEOGRÁFICA\BASES DE DATOS\SOFTWARE LIBRE</w:t>
            </w:r>
          </w:p>
          <w:p w:rsidR="007E2B1F" w:rsidRPr="00FA0618" w:rsidRDefault="007E2B1F" w:rsidP="00B80DA0"/>
        </w:tc>
      </w:tr>
      <w:tr w:rsidR="007E2B1F" w:rsidRPr="00FA0618" w:rsidTr="00B80DA0">
        <w:tc>
          <w:tcPr>
            <w:tcW w:w="1951" w:type="dxa"/>
            <w:tcBorders>
              <w:left w:val="single" w:sz="12" w:space="0" w:color="auto"/>
              <w:bottom w:val="single" w:sz="12" w:space="0" w:color="auto"/>
            </w:tcBorders>
          </w:tcPr>
          <w:p w:rsidR="007E2B1F" w:rsidRPr="00FA0618" w:rsidRDefault="007E2B1F" w:rsidP="00B80DA0">
            <w:pPr>
              <w:rPr>
                <w:b/>
              </w:rPr>
            </w:pPr>
            <w:r w:rsidRPr="00FA0618">
              <w:rPr>
                <w:b/>
              </w:rPr>
              <w:t>URL de la web del proyecto:</w:t>
            </w:r>
          </w:p>
        </w:tc>
        <w:tc>
          <w:tcPr>
            <w:tcW w:w="7938" w:type="dxa"/>
            <w:gridSpan w:val="2"/>
            <w:tcBorders>
              <w:bottom w:val="single" w:sz="12" w:space="0" w:color="auto"/>
              <w:right w:val="single" w:sz="12" w:space="0" w:color="auto"/>
            </w:tcBorders>
          </w:tcPr>
          <w:p w:rsidR="007E2B1F" w:rsidRDefault="00FA0618" w:rsidP="00B80DA0">
            <w:hyperlink r:id="rId11" w:history="1">
              <w:r w:rsidRPr="00034F1F">
                <w:rPr>
                  <w:rStyle w:val="Hipervnculo"/>
                </w:rPr>
                <w:t>http://sigecah.es/</w:t>
              </w:r>
            </w:hyperlink>
          </w:p>
          <w:p w:rsidR="00FA0618" w:rsidRPr="00FA0618" w:rsidRDefault="00FA0618" w:rsidP="00B80DA0"/>
        </w:tc>
      </w:tr>
    </w:tbl>
    <w:p w:rsidR="00667F51" w:rsidRPr="00FA0618" w:rsidRDefault="00667F51" w:rsidP="007E2B1F"/>
    <w:p w:rsidR="00FA0618" w:rsidRPr="00FA0618" w:rsidRDefault="00FA0618" w:rsidP="007E2B1F"/>
    <w:p w:rsidR="00FA0618" w:rsidRP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Default="00FA0618" w:rsidP="007E2B1F"/>
    <w:p w:rsidR="00FA0618" w:rsidRPr="00FA0618" w:rsidRDefault="00FA0618" w:rsidP="007E2B1F"/>
    <w:p w:rsidR="002846D1" w:rsidRPr="00FA0618" w:rsidRDefault="002846D1" w:rsidP="007E2B1F"/>
    <w:p w:rsidR="00AC0F8A" w:rsidRPr="00FA0618" w:rsidRDefault="00AC0F8A" w:rsidP="007E2B1F"/>
    <w:p w:rsidR="00AC0F8A" w:rsidRPr="00FA0618" w:rsidRDefault="00AC0F8A" w:rsidP="00AC0F8A">
      <w:pPr>
        <w:pStyle w:val="Textonotapie"/>
        <w:pBdr>
          <w:top w:val="single" w:sz="4" w:space="1" w:color="auto"/>
        </w:pBdr>
      </w:pPr>
      <w:r w:rsidRPr="00FA0618">
        <w:rPr>
          <w:vertAlign w:val="superscript"/>
        </w:rPr>
        <w:t>1</w:t>
      </w:r>
      <w:r w:rsidRPr="00FA0618">
        <w:t xml:space="preserve"> Análisis Geográfico Regional; Geografía Física; Geografía Humana; Geografía General; Otra: especificar).</w:t>
      </w:r>
    </w:p>
    <w:p w:rsidR="00AC0F8A" w:rsidRPr="00FA0618" w:rsidRDefault="00AC0F8A" w:rsidP="00AC0F8A">
      <w:pPr>
        <w:pStyle w:val="Textonotapie"/>
        <w:rPr>
          <w:lang w:val="es-ES_tradnl"/>
        </w:rPr>
      </w:pPr>
      <w:r w:rsidRPr="00FA0618">
        <w:rPr>
          <w:vertAlign w:val="superscript"/>
        </w:rPr>
        <w:t>2</w:t>
      </w:r>
      <w:r w:rsidRPr="00FA0618">
        <w:t xml:space="preserve"> Incluir tanto investigadores como becarios y contratados.</w:t>
      </w:r>
    </w:p>
    <w:p w:rsidR="00AC0F8A" w:rsidRPr="00FA0618" w:rsidRDefault="00AC0F8A" w:rsidP="00AC0F8A">
      <w:r w:rsidRPr="00FA0618">
        <w:rPr>
          <w:vertAlign w:val="superscript"/>
        </w:rPr>
        <w:t>3</w:t>
      </w:r>
      <w:r w:rsidRPr="00FA0618">
        <w:t xml:space="preserve"> Tipo: Local; Regional; Nacional; Europea; Otra nacional o internacional: especificar.</w:t>
      </w:r>
    </w:p>
    <w:p w:rsidR="00AC0F8A" w:rsidRPr="00FA0618" w:rsidRDefault="00AC0F8A" w:rsidP="007E2B1F"/>
    <w:sectPr w:rsidR="00AC0F8A" w:rsidRPr="00FA0618" w:rsidSect="007E2B1F">
      <w:footerReference w:type="default" r:id="rId12"/>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523" w:rsidRDefault="00F55523" w:rsidP="00995416">
      <w:r>
        <w:separator/>
      </w:r>
    </w:p>
  </w:endnote>
  <w:endnote w:type="continuationSeparator" w:id="0">
    <w:p w:rsidR="00F55523" w:rsidRDefault="00F55523"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16" w:rsidRDefault="000E2E5E" w:rsidP="00995416">
    <w:pPr>
      <w:pStyle w:val="Piedepgina"/>
      <w:jc w:val="center"/>
    </w:pPr>
    <w:r>
      <w:fldChar w:fldCharType="begin"/>
    </w:r>
    <w:r w:rsidR="0052261C">
      <w:instrText xml:space="preserve"> PAGE   \* MERGEFORMAT </w:instrText>
    </w:r>
    <w:r>
      <w:fldChar w:fldCharType="separate"/>
    </w:r>
    <w:r w:rsidR="00751FE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523" w:rsidRDefault="00F55523" w:rsidP="00995416">
      <w:r>
        <w:separator/>
      </w:r>
    </w:p>
  </w:footnote>
  <w:footnote w:type="continuationSeparator" w:id="0">
    <w:p w:rsidR="00F55523" w:rsidRDefault="00F55523" w:rsidP="009954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180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04031"/>
    <w:rsid w:val="00011025"/>
    <w:rsid w:val="0001357F"/>
    <w:rsid w:val="000843FF"/>
    <w:rsid w:val="0009494A"/>
    <w:rsid w:val="000A47B3"/>
    <w:rsid w:val="000E2E5E"/>
    <w:rsid w:val="000E62A2"/>
    <w:rsid w:val="0013202B"/>
    <w:rsid w:val="0013555C"/>
    <w:rsid w:val="00162E00"/>
    <w:rsid w:val="001867D4"/>
    <w:rsid w:val="00195527"/>
    <w:rsid w:val="0024386F"/>
    <w:rsid w:val="00273A4D"/>
    <w:rsid w:val="002846D1"/>
    <w:rsid w:val="003142BB"/>
    <w:rsid w:val="00383475"/>
    <w:rsid w:val="003A363C"/>
    <w:rsid w:val="003D17AA"/>
    <w:rsid w:val="003D6965"/>
    <w:rsid w:val="003E41D6"/>
    <w:rsid w:val="00430549"/>
    <w:rsid w:val="00475A27"/>
    <w:rsid w:val="00487A8C"/>
    <w:rsid w:val="004B43EE"/>
    <w:rsid w:val="0052261C"/>
    <w:rsid w:val="00530F5C"/>
    <w:rsid w:val="005A3C39"/>
    <w:rsid w:val="005D1E72"/>
    <w:rsid w:val="00646FDF"/>
    <w:rsid w:val="00662035"/>
    <w:rsid w:val="00667F51"/>
    <w:rsid w:val="006A1AEC"/>
    <w:rsid w:val="006D450C"/>
    <w:rsid w:val="00711C22"/>
    <w:rsid w:val="00720FB9"/>
    <w:rsid w:val="00751FEC"/>
    <w:rsid w:val="007640AB"/>
    <w:rsid w:val="007761D6"/>
    <w:rsid w:val="007E2B1F"/>
    <w:rsid w:val="008009B0"/>
    <w:rsid w:val="00857B3E"/>
    <w:rsid w:val="0088061A"/>
    <w:rsid w:val="008974AD"/>
    <w:rsid w:val="008F1BF7"/>
    <w:rsid w:val="00924C86"/>
    <w:rsid w:val="00926612"/>
    <w:rsid w:val="00975816"/>
    <w:rsid w:val="00983548"/>
    <w:rsid w:val="009862D0"/>
    <w:rsid w:val="009948C5"/>
    <w:rsid w:val="00995416"/>
    <w:rsid w:val="009E1E65"/>
    <w:rsid w:val="009F2024"/>
    <w:rsid w:val="009F48BB"/>
    <w:rsid w:val="009F6D04"/>
    <w:rsid w:val="00A84DBD"/>
    <w:rsid w:val="00A87196"/>
    <w:rsid w:val="00AC0F8A"/>
    <w:rsid w:val="00AC24D7"/>
    <w:rsid w:val="00B80DA0"/>
    <w:rsid w:val="00B8168D"/>
    <w:rsid w:val="00B95961"/>
    <w:rsid w:val="00BF2AC3"/>
    <w:rsid w:val="00C17D27"/>
    <w:rsid w:val="00C2083B"/>
    <w:rsid w:val="00C247F8"/>
    <w:rsid w:val="00C2713C"/>
    <w:rsid w:val="00C529CF"/>
    <w:rsid w:val="00C62F74"/>
    <w:rsid w:val="00C74864"/>
    <w:rsid w:val="00C75BA2"/>
    <w:rsid w:val="00C84010"/>
    <w:rsid w:val="00CB013F"/>
    <w:rsid w:val="00D0088E"/>
    <w:rsid w:val="00D054EC"/>
    <w:rsid w:val="00D2411F"/>
    <w:rsid w:val="00D57DBB"/>
    <w:rsid w:val="00D7085C"/>
    <w:rsid w:val="00D77DAB"/>
    <w:rsid w:val="00D86830"/>
    <w:rsid w:val="00DD3226"/>
    <w:rsid w:val="00E4692B"/>
    <w:rsid w:val="00E5776B"/>
    <w:rsid w:val="00E8152A"/>
    <w:rsid w:val="00E85E42"/>
    <w:rsid w:val="00EA1EA4"/>
    <w:rsid w:val="00EE1736"/>
    <w:rsid w:val="00F55523"/>
    <w:rsid w:val="00F6371B"/>
    <w:rsid w:val="00F65D67"/>
    <w:rsid w:val="00FA0618"/>
    <w:rsid w:val="00FE2CA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footer" w:uiPriority="99"/>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E1E65"/>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link w:val="Textodeglobo"/>
    <w:rsid w:val="000A47B3"/>
    <w:rPr>
      <w:rFonts w:ascii="Tahoma" w:hAnsi="Tahoma" w:cs="Tahoma"/>
      <w:sz w:val="16"/>
      <w:szCs w:val="16"/>
    </w:rPr>
  </w:style>
  <w:style w:type="character" w:styleId="Hipervnculo">
    <w:name w:val="Hyperlink"/>
    <w:rsid w:val="00CB013F"/>
    <w:rPr>
      <w:color w:val="0000FF"/>
      <w:u w:val="single"/>
    </w:rPr>
  </w:style>
  <w:style w:type="paragraph" w:styleId="Textonotapie">
    <w:name w:val="footnote text"/>
    <w:basedOn w:val="Normal"/>
    <w:link w:val="TextonotapieCar"/>
    <w:rsid w:val="00383475"/>
  </w:style>
  <w:style w:type="character" w:customStyle="1" w:styleId="TextonotapieCar">
    <w:name w:val="Texto nota pie Car"/>
    <w:link w:val="Textonotapie"/>
    <w:rsid w:val="00383475"/>
    <w:rPr>
      <w:sz w:val="24"/>
      <w:szCs w:val="24"/>
    </w:rPr>
  </w:style>
  <w:style w:type="character" w:styleId="Refdenotaalpie">
    <w:name w:val="footnote reference"/>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footer" w:uiPriority="99"/>
    <w:lsdException w:name="caption" w:qFormat="1"/>
    <w:lsdException w:name="List Bullet 5"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Table Grid" w:semiHidden="0" w:unhideWhenUsed="0"/>
    <w:lsdException w:name="Note Level 1" w:uiPriority="99"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9E1E65"/>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link w:val="Textodeglobo"/>
    <w:rsid w:val="000A47B3"/>
    <w:rPr>
      <w:rFonts w:ascii="Tahoma" w:hAnsi="Tahoma" w:cs="Tahoma"/>
      <w:sz w:val="16"/>
      <w:szCs w:val="16"/>
    </w:rPr>
  </w:style>
  <w:style w:type="character" w:styleId="Hipervnculo">
    <w:name w:val="Hyperlink"/>
    <w:rsid w:val="00CB013F"/>
    <w:rPr>
      <w:color w:val="0000FF"/>
      <w:u w:val="single"/>
    </w:rPr>
  </w:style>
  <w:style w:type="paragraph" w:styleId="Textonotapie">
    <w:name w:val="footnote text"/>
    <w:basedOn w:val="Normal"/>
    <w:link w:val="TextonotapieCar"/>
    <w:rsid w:val="00383475"/>
  </w:style>
  <w:style w:type="character" w:customStyle="1" w:styleId="TextonotapieCar">
    <w:name w:val="Texto nota pie Car"/>
    <w:link w:val="Textonotapie"/>
    <w:rsid w:val="00383475"/>
    <w:rPr>
      <w:sz w:val="24"/>
      <w:szCs w:val="24"/>
    </w:rPr>
  </w:style>
  <w:style w:type="character" w:styleId="Refdenotaalpie">
    <w:name w:val="footnote reference"/>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36287">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47702016">
      <w:bodyDiv w:val="1"/>
      <w:marLeft w:val="0"/>
      <w:marRight w:val="0"/>
      <w:marTop w:val="0"/>
      <w:marBottom w:val="0"/>
      <w:divBdr>
        <w:top w:val="none" w:sz="0" w:space="0" w:color="auto"/>
        <w:left w:val="none" w:sz="0" w:space="0" w:color="auto"/>
        <w:bottom w:val="none" w:sz="0" w:space="0" w:color="auto"/>
        <w:right w:val="none" w:sz="0" w:space="0" w:color="auto"/>
      </w:divBdr>
    </w:div>
    <w:div w:id="510606211">
      <w:bodyDiv w:val="1"/>
      <w:marLeft w:val="0"/>
      <w:marRight w:val="0"/>
      <w:marTop w:val="0"/>
      <w:marBottom w:val="0"/>
      <w:divBdr>
        <w:top w:val="none" w:sz="0" w:space="0" w:color="auto"/>
        <w:left w:val="none" w:sz="0" w:space="0" w:color="auto"/>
        <w:bottom w:val="none" w:sz="0" w:space="0" w:color="auto"/>
        <w:right w:val="none" w:sz="0" w:space="0" w:color="auto"/>
      </w:divBdr>
    </w:div>
    <w:div w:id="532839836">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225608156">
      <w:bodyDiv w:val="1"/>
      <w:marLeft w:val="0"/>
      <w:marRight w:val="0"/>
      <w:marTop w:val="0"/>
      <w:marBottom w:val="0"/>
      <w:divBdr>
        <w:top w:val="none" w:sz="0" w:space="0" w:color="auto"/>
        <w:left w:val="none" w:sz="0" w:space="0" w:color="auto"/>
        <w:bottom w:val="none" w:sz="0" w:space="0" w:color="auto"/>
        <w:right w:val="none" w:sz="0" w:space="0" w:color="auto"/>
      </w:divBdr>
    </w:div>
    <w:div w:id="1246920336">
      <w:bodyDiv w:val="1"/>
      <w:marLeft w:val="0"/>
      <w:marRight w:val="0"/>
      <w:marTop w:val="0"/>
      <w:marBottom w:val="0"/>
      <w:divBdr>
        <w:top w:val="none" w:sz="0" w:space="0" w:color="auto"/>
        <w:left w:val="none" w:sz="0" w:space="0" w:color="auto"/>
        <w:bottom w:val="none" w:sz="0" w:space="0" w:color="auto"/>
        <w:right w:val="none" w:sz="0" w:space="0" w:color="auto"/>
      </w:divBdr>
    </w:div>
    <w:div w:id="1298684051">
      <w:bodyDiv w:val="1"/>
      <w:marLeft w:val="0"/>
      <w:marRight w:val="0"/>
      <w:marTop w:val="0"/>
      <w:marBottom w:val="0"/>
      <w:divBdr>
        <w:top w:val="none" w:sz="0" w:space="0" w:color="auto"/>
        <w:left w:val="none" w:sz="0" w:space="0" w:color="auto"/>
        <w:bottom w:val="none" w:sz="0" w:space="0" w:color="auto"/>
        <w:right w:val="none" w:sz="0" w:space="0" w:color="auto"/>
      </w:divBdr>
    </w:div>
    <w:div w:id="1430077738">
      <w:bodyDiv w:val="1"/>
      <w:marLeft w:val="0"/>
      <w:marRight w:val="0"/>
      <w:marTop w:val="0"/>
      <w:marBottom w:val="0"/>
      <w:divBdr>
        <w:top w:val="none" w:sz="0" w:space="0" w:color="auto"/>
        <w:left w:val="none" w:sz="0" w:space="0" w:color="auto"/>
        <w:bottom w:val="none" w:sz="0" w:space="0" w:color="auto"/>
        <w:right w:val="none" w:sz="0" w:space="0" w:color="auto"/>
      </w:divBdr>
    </w:div>
    <w:div w:id="1693334019">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1844322488">
      <w:bodyDiv w:val="1"/>
      <w:marLeft w:val="0"/>
      <w:marRight w:val="0"/>
      <w:marTop w:val="0"/>
      <w:marBottom w:val="0"/>
      <w:divBdr>
        <w:top w:val="none" w:sz="0" w:space="0" w:color="auto"/>
        <w:left w:val="none" w:sz="0" w:space="0" w:color="auto"/>
        <w:bottom w:val="none" w:sz="0" w:space="0" w:color="auto"/>
        <w:right w:val="none" w:sz="0" w:space="0" w:color="auto"/>
      </w:divBdr>
    </w:div>
    <w:div w:id="1854488877">
      <w:bodyDiv w:val="1"/>
      <w:marLeft w:val="0"/>
      <w:marRight w:val="0"/>
      <w:marTop w:val="0"/>
      <w:marBottom w:val="0"/>
      <w:divBdr>
        <w:top w:val="none" w:sz="0" w:space="0" w:color="auto"/>
        <w:left w:val="none" w:sz="0" w:space="0" w:color="auto"/>
        <w:bottom w:val="none" w:sz="0" w:space="0" w:color="auto"/>
        <w:right w:val="none" w:sz="0" w:space="0" w:color="auto"/>
      </w:divBdr>
    </w:div>
    <w:div w:id="2036878447">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igecah.e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concepcion.camarero@uam.es" TargetMode="External"/><Relationship Id="rId10" Type="http://schemas.openxmlformats.org/officeDocument/2006/relationships/hyperlink" Target="https://www.google.es/url?sa=t&amp;rct=j&amp;q=&amp;esrc=s&amp;source=web&amp;cd=1&amp;cad=rja&amp;uact=8&amp;ved=0ahUKEwjJk_q9xbjQAhULnBoKHXatBRUQFgggMAA&amp;url=https%3A%2F%2Fwww.hse.ru%2Fen%2F&amp;usg=AFQjCNFgXDWvqtDy785y4YJu2y8JJHRfb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1</TotalTime>
  <Pages>3</Pages>
  <Words>851</Words>
  <Characters>4684</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5524</CharactersWithSpaces>
  <SharedDoc>false</SharedDoc>
  <HLinks>
    <vt:vector size="18" baseType="variant">
      <vt:variant>
        <vt:i4>8257593</vt:i4>
      </vt:variant>
      <vt:variant>
        <vt:i4>6</vt:i4>
      </vt:variant>
      <vt:variant>
        <vt:i4>0</vt:i4>
      </vt:variant>
      <vt:variant>
        <vt:i4>5</vt:i4>
      </vt:variant>
      <vt:variant>
        <vt:lpwstr>http://sigecah.es/</vt:lpwstr>
      </vt:variant>
      <vt:variant>
        <vt:lpwstr/>
      </vt:variant>
      <vt:variant>
        <vt:i4>7471183</vt:i4>
      </vt:variant>
      <vt:variant>
        <vt:i4>3</vt:i4>
      </vt:variant>
      <vt:variant>
        <vt:i4>0</vt:i4>
      </vt:variant>
      <vt:variant>
        <vt:i4>5</vt:i4>
      </vt:variant>
      <vt:variant>
        <vt:lpwstr>https://www.google.es/url?sa=t&amp;rct=j&amp;q=&amp;esrc=s&amp;source=web&amp;cd=1&amp;cad=rja&amp;uact=8&amp;ved=0ahUKEwjJk_q9xbjQAhULnBoKHXatBRUQFgggMAA&amp;url=https%3A%2F%2Fwww.hse.ru%2Fen%2F&amp;usg=AFQjCNFgXDWvqtDy785y4YJu2y8JJHRfbQ</vt:lpwstr>
      </vt:variant>
      <vt:variant>
        <vt:lpwstr/>
      </vt:variant>
      <vt:variant>
        <vt:i4>6225987</vt:i4>
      </vt:variant>
      <vt:variant>
        <vt:i4>0</vt:i4>
      </vt:variant>
      <vt:variant>
        <vt:i4>0</vt:i4>
      </vt:variant>
      <vt:variant>
        <vt:i4>5</vt:i4>
      </vt:variant>
      <vt:variant>
        <vt:lpwstr>mailto:concepcion.camarero@uam.es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FRP</dc:creator>
  <cp:keywords/>
  <cp:lastModifiedBy>Fermina Rojo-Pérez</cp:lastModifiedBy>
  <cp:revision>2</cp:revision>
  <dcterms:created xsi:type="dcterms:W3CDTF">2017-05-02T14:09:00Z</dcterms:created>
  <dcterms:modified xsi:type="dcterms:W3CDTF">2017-05-02T14:09:00Z</dcterms:modified>
</cp:coreProperties>
</file>