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E6" w:rsidRPr="008C224A" w:rsidRDefault="008C224A" w:rsidP="008C224A">
      <w:pPr>
        <w:jc w:val="center"/>
        <w:rPr>
          <w:b/>
          <w:sz w:val="24"/>
          <w:szCs w:val="24"/>
          <w:lang w:val="es-ES"/>
        </w:rPr>
      </w:pPr>
      <w:bookmarkStart w:id="0" w:name="_GoBack"/>
      <w:bookmarkEnd w:id="0"/>
      <w:r w:rsidRPr="008C224A">
        <w:rPr>
          <w:b/>
          <w:sz w:val="24"/>
          <w:szCs w:val="24"/>
          <w:lang w:val="es-ES"/>
        </w:rPr>
        <w:t>GRUPO DE TOLEDO</w:t>
      </w:r>
    </w:p>
    <w:p w:rsidR="008C224A" w:rsidRPr="008C224A" w:rsidRDefault="008C224A" w:rsidP="008C224A">
      <w:pPr>
        <w:contextualSpacing/>
        <w:jc w:val="center"/>
        <w:rPr>
          <w:b/>
          <w:sz w:val="24"/>
          <w:szCs w:val="24"/>
          <w:lang w:val="es-ES"/>
        </w:rPr>
      </w:pPr>
      <w:r w:rsidRPr="008C224A">
        <w:rPr>
          <w:b/>
          <w:sz w:val="24"/>
          <w:szCs w:val="24"/>
          <w:lang w:val="es-ES"/>
        </w:rPr>
        <w:t>DE LA RADIALIDAD A LA RED</w:t>
      </w:r>
    </w:p>
    <w:p w:rsidR="008C224A" w:rsidRPr="008C224A" w:rsidRDefault="008C224A" w:rsidP="008C224A">
      <w:pPr>
        <w:contextualSpacing/>
        <w:jc w:val="center"/>
        <w:rPr>
          <w:b/>
          <w:sz w:val="24"/>
          <w:szCs w:val="24"/>
          <w:lang w:val="es-ES"/>
        </w:rPr>
      </w:pPr>
      <w:r w:rsidRPr="008C224A">
        <w:rPr>
          <w:b/>
          <w:sz w:val="24"/>
          <w:szCs w:val="24"/>
          <w:lang w:val="es-ES"/>
        </w:rPr>
        <w:t xml:space="preserve">NUEVAS PERSPECTIVAS PARA EL ANÁLISIS, EL PLANEAMIENTO Y EL GOBIERNO </w:t>
      </w:r>
    </w:p>
    <w:p w:rsidR="008C224A" w:rsidRDefault="008C224A" w:rsidP="008C224A">
      <w:pPr>
        <w:contextualSpacing/>
        <w:jc w:val="center"/>
        <w:rPr>
          <w:b/>
          <w:sz w:val="24"/>
          <w:szCs w:val="24"/>
          <w:lang w:val="es-ES"/>
        </w:rPr>
      </w:pPr>
      <w:r w:rsidRPr="008C224A">
        <w:rPr>
          <w:b/>
          <w:sz w:val="24"/>
          <w:szCs w:val="24"/>
          <w:lang w:val="es-ES"/>
        </w:rPr>
        <w:t>DEL TERRITORIO IBÉRICO</w:t>
      </w:r>
    </w:p>
    <w:p w:rsidR="00B878FD" w:rsidRDefault="00B878FD" w:rsidP="00B430A3">
      <w:pPr>
        <w:contextualSpacing/>
        <w:rPr>
          <w:b/>
          <w:sz w:val="24"/>
          <w:szCs w:val="24"/>
          <w:lang w:val="es-ES"/>
        </w:rPr>
      </w:pPr>
    </w:p>
    <w:p w:rsidR="00B878FD" w:rsidRPr="008C224A" w:rsidRDefault="00B878FD" w:rsidP="008C224A">
      <w:pPr>
        <w:contextualSpacing/>
        <w:jc w:val="center"/>
        <w:rPr>
          <w:b/>
          <w:sz w:val="24"/>
          <w:szCs w:val="24"/>
          <w:lang w:val="es-ES"/>
        </w:rPr>
      </w:pPr>
      <w:r>
        <w:rPr>
          <w:b/>
          <w:sz w:val="24"/>
          <w:szCs w:val="24"/>
          <w:lang w:val="es-ES"/>
        </w:rPr>
        <w:t>Barcelona-Vic-Manlleu, 20-21 de abril 2018</w:t>
      </w:r>
    </w:p>
    <w:p w:rsidR="008C224A" w:rsidRPr="008C224A" w:rsidRDefault="008C224A" w:rsidP="008C224A">
      <w:pPr>
        <w:contextualSpacing/>
        <w:jc w:val="center"/>
        <w:rPr>
          <w:sz w:val="24"/>
          <w:szCs w:val="24"/>
          <w:lang w:val="es-ES"/>
        </w:rPr>
      </w:pPr>
    </w:p>
    <w:p w:rsidR="008C224A" w:rsidRPr="001D7227" w:rsidRDefault="00B430A3" w:rsidP="00B430A3">
      <w:pPr>
        <w:contextualSpacing/>
        <w:jc w:val="center"/>
        <w:rPr>
          <w:b/>
          <w:sz w:val="24"/>
          <w:szCs w:val="24"/>
          <w:lang w:val="es-ES"/>
        </w:rPr>
      </w:pPr>
      <w:r w:rsidRPr="001D7227">
        <w:rPr>
          <w:b/>
          <w:sz w:val="24"/>
          <w:szCs w:val="24"/>
          <w:lang w:val="es-ES"/>
        </w:rPr>
        <w:t>PROGRAMA</w:t>
      </w:r>
      <w:r w:rsidR="001D7227" w:rsidRPr="001D7227">
        <w:rPr>
          <w:b/>
          <w:sz w:val="24"/>
          <w:szCs w:val="24"/>
          <w:lang w:val="es-ES"/>
        </w:rPr>
        <w:t xml:space="preserve"> DEFINITIVO</w:t>
      </w:r>
    </w:p>
    <w:p w:rsidR="00B430A3" w:rsidRPr="00B430A3" w:rsidRDefault="00B430A3" w:rsidP="001D7227">
      <w:pPr>
        <w:contextualSpacing/>
        <w:rPr>
          <w:b/>
          <w:color w:val="FF0000"/>
          <w:sz w:val="24"/>
          <w:szCs w:val="24"/>
          <w:lang w:val="es-ES"/>
        </w:rPr>
      </w:pPr>
    </w:p>
    <w:p w:rsidR="00E012AC" w:rsidRPr="002732CA" w:rsidRDefault="00E012AC" w:rsidP="00E012AC">
      <w:pPr>
        <w:pStyle w:val="Prrafodelista"/>
        <w:numPr>
          <w:ilvl w:val="0"/>
          <w:numId w:val="2"/>
        </w:numPr>
        <w:jc w:val="both"/>
        <w:rPr>
          <w:b/>
          <w:sz w:val="24"/>
          <w:szCs w:val="24"/>
          <w:lang w:val="es-ES"/>
        </w:rPr>
      </w:pPr>
      <w:r w:rsidRPr="002732CA">
        <w:rPr>
          <w:b/>
          <w:sz w:val="24"/>
          <w:szCs w:val="24"/>
          <w:lang w:val="es-ES"/>
        </w:rPr>
        <w:t>Introducción</w:t>
      </w:r>
    </w:p>
    <w:p w:rsidR="00360275" w:rsidRPr="002732CA" w:rsidRDefault="008C224A" w:rsidP="008C224A">
      <w:pPr>
        <w:jc w:val="both"/>
        <w:rPr>
          <w:sz w:val="24"/>
          <w:szCs w:val="24"/>
          <w:lang w:val="es-ES"/>
        </w:rPr>
      </w:pPr>
      <w:r w:rsidRPr="002732CA">
        <w:rPr>
          <w:sz w:val="24"/>
          <w:szCs w:val="24"/>
          <w:lang w:val="es-ES"/>
        </w:rPr>
        <w:t>El encuentro tendrá por objetivo reflexionar sobre la realidad territorial ibérica, así como aportar elementos de utilidad para su planeamiento y gobierno.</w:t>
      </w:r>
      <w:r w:rsidR="00360275" w:rsidRPr="002732CA">
        <w:rPr>
          <w:sz w:val="24"/>
          <w:szCs w:val="24"/>
          <w:lang w:val="es-ES"/>
        </w:rPr>
        <w:t xml:space="preserve"> Nuestro grupo ya abordó la crisis territorial y de gobernanza en España en el encuentro celebrado en Toledo el año 2013, en el que se aportaron materiales aportados relativos a los recursos, la equidad territorial, las infraestructuras, la realidad lingüística y cultural y la reforma del Estado en el contexto europeo. Las  reflexiones académicas recogidas y publicadas en aquel momento ya ofrecían elementos que indicaban la necesidad de abordar de manera impostergable los problemas existentes. </w:t>
      </w:r>
    </w:p>
    <w:p w:rsidR="000F0B7E" w:rsidRPr="002732CA" w:rsidRDefault="00B878FD" w:rsidP="008C224A">
      <w:pPr>
        <w:jc w:val="both"/>
        <w:rPr>
          <w:sz w:val="24"/>
          <w:szCs w:val="24"/>
          <w:lang w:val="es-ES"/>
        </w:rPr>
      </w:pPr>
      <w:r w:rsidRPr="002732CA">
        <w:rPr>
          <w:sz w:val="24"/>
          <w:szCs w:val="24"/>
          <w:lang w:val="es-ES"/>
        </w:rPr>
        <w:t>Cinco</w:t>
      </w:r>
      <w:r w:rsidR="00360275" w:rsidRPr="002732CA">
        <w:rPr>
          <w:sz w:val="24"/>
          <w:szCs w:val="24"/>
          <w:lang w:val="es-ES"/>
        </w:rPr>
        <w:t xml:space="preserve"> años más tarde, la crisis del modelo territorial del Estado se ha hecho más profunda, hasta el punto de suscitar preocupación no solo en España sino en el conjunto de Europa. </w:t>
      </w:r>
      <w:r w:rsidR="000F0B7E" w:rsidRPr="002732CA">
        <w:rPr>
          <w:sz w:val="24"/>
          <w:szCs w:val="24"/>
          <w:lang w:val="es-ES"/>
        </w:rPr>
        <w:t xml:space="preserve">Los problemas que en este momento se encuentran sobre la mesa no son, en modo alguno, </w:t>
      </w:r>
      <w:r w:rsidR="000F0B7E" w:rsidRPr="002732CA">
        <w:rPr>
          <w:i/>
          <w:sz w:val="24"/>
          <w:szCs w:val="24"/>
          <w:lang w:val="es-ES"/>
        </w:rPr>
        <w:t>solo</w:t>
      </w:r>
      <w:r w:rsidR="000F0B7E" w:rsidRPr="002732CA">
        <w:rPr>
          <w:sz w:val="24"/>
          <w:szCs w:val="24"/>
          <w:lang w:val="es-ES"/>
        </w:rPr>
        <w:t xml:space="preserve"> geográficos, pero son </w:t>
      </w:r>
      <w:r w:rsidR="000F0B7E" w:rsidRPr="002732CA">
        <w:rPr>
          <w:i/>
          <w:sz w:val="24"/>
          <w:szCs w:val="24"/>
          <w:lang w:val="es-ES"/>
        </w:rPr>
        <w:t xml:space="preserve">también </w:t>
      </w:r>
      <w:r w:rsidR="000F0B7E" w:rsidRPr="002732CA">
        <w:rPr>
          <w:sz w:val="24"/>
          <w:szCs w:val="24"/>
          <w:lang w:val="es-ES"/>
        </w:rPr>
        <w:t xml:space="preserve">geográficos. </w:t>
      </w:r>
    </w:p>
    <w:p w:rsidR="00360275" w:rsidRPr="002732CA" w:rsidRDefault="00360275" w:rsidP="008C224A">
      <w:pPr>
        <w:jc w:val="both"/>
        <w:rPr>
          <w:sz w:val="24"/>
          <w:szCs w:val="24"/>
          <w:lang w:val="es-ES"/>
        </w:rPr>
      </w:pPr>
      <w:r w:rsidRPr="002732CA">
        <w:rPr>
          <w:sz w:val="24"/>
          <w:szCs w:val="24"/>
          <w:lang w:val="es-ES"/>
        </w:rPr>
        <w:t>En este cont</w:t>
      </w:r>
      <w:r w:rsidR="000F0B7E" w:rsidRPr="002732CA">
        <w:rPr>
          <w:sz w:val="24"/>
          <w:szCs w:val="24"/>
          <w:lang w:val="es-ES"/>
        </w:rPr>
        <w:t>exto, resulta inexcusable intentar</w:t>
      </w:r>
      <w:r w:rsidRPr="002732CA">
        <w:rPr>
          <w:sz w:val="24"/>
          <w:szCs w:val="24"/>
          <w:lang w:val="es-ES"/>
        </w:rPr>
        <w:t xml:space="preserve"> de nuevo de aportar, con la modestia que es del caso, elementos de reflexión que puedan contribuir a gestionar los conflictos exis</w:t>
      </w:r>
      <w:r w:rsidR="000F0B7E" w:rsidRPr="002732CA">
        <w:rPr>
          <w:sz w:val="24"/>
          <w:szCs w:val="24"/>
          <w:lang w:val="es-ES"/>
        </w:rPr>
        <w:t>tentes. Se debe tratar</w:t>
      </w:r>
      <w:r w:rsidRPr="002732CA">
        <w:rPr>
          <w:sz w:val="24"/>
          <w:szCs w:val="24"/>
          <w:lang w:val="es-ES"/>
        </w:rPr>
        <w:t>, claro está, de aportaciones académicas, que, sin rehuir el compromiso crítico con</w:t>
      </w:r>
      <w:r w:rsidR="00167AF9" w:rsidRPr="002732CA">
        <w:rPr>
          <w:sz w:val="24"/>
          <w:szCs w:val="24"/>
          <w:lang w:val="es-ES"/>
        </w:rPr>
        <w:t xml:space="preserve"> la realidad, ofrezcan análisis y propuestas para el tratamiento</w:t>
      </w:r>
      <w:r w:rsidR="000F0B7E" w:rsidRPr="002732CA">
        <w:rPr>
          <w:sz w:val="24"/>
          <w:szCs w:val="24"/>
          <w:lang w:val="es-ES"/>
        </w:rPr>
        <w:t xml:space="preserve"> y la superación</w:t>
      </w:r>
      <w:r w:rsidR="00167AF9" w:rsidRPr="002732CA">
        <w:rPr>
          <w:sz w:val="24"/>
          <w:szCs w:val="24"/>
          <w:lang w:val="es-ES"/>
        </w:rPr>
        <w:t xml:space="preserve"> de la problemática territorial existente. </w:t>
      </w:r>
    </w:p>
    <w:p w:rsidR="00925653" w:rsidRPr="002732CA" w:rsidRDefault="00925653" w:rsidP="008C224A">
      <w:pPr>
        <w:jc w:val="both"/>
        <w:rPr>
          <w:sz w:val="24"/>
          <w:szCs w:val="24"/>
          <w:lang w:val="es-ES"/>
        </w:rPr>
      </w:pPr>
    </w:p>
    <w:p w:rsidR="00E012AC" w:rsidRPr="002732CA" w:rsidRDefault="00257B64" w:rsidP="00E012AC">
      <w:pPr>
        <w:pStyle w:val="Prrafodelista"/>
        <w:numPr>
          <w:ilvl w:val="0"/>
          <w:numId w:val="2"/>
        </w:numPr>
        <w:jc w:val="both"/>
        <w:rPr>
          <w:b/>
          <w:sz w:val="24"/>
          <w:szCs w:val="24"/>
          <w:lang w:val="es-ES"/>
        </w:rPr>
      </w:pPr>
      <w:r w:rsidRPr="002732CA">
        <w:rPr>
          <w:b/>
          <w:sz w:val="24"/>
          <w:szCs w:val="24"/>
          <w:lang w:val="es-ES"/>
        </w:rPr>
        <w:t>T</w:t>
      </w:r>
      <w:r w:rsidR="00E012AC" w:rsidRPr="002732CA">
        <w:rPr>
          <w:b/>
          <w:sz w:val="24"/>
          <w:szCs w:val="24"/>
          <w:lang w:val="es-ES"/>
        </w:rPr>
        <w:t>emática</w:t>
      </w:r>
    </w:p>
    <w:p w:rsidR="00341069" w:rsidRPr="002732CA" w:rsidRDefault="00E012AC" w:rsidP="008C224A">
      <w:pPr>
        <w:jc w:val="both"/>
        <w:rPr>
          <w:sz w:val="24"/>
          <w:szCs w:val="24"/>
          <w:lang w:val="es-ES"/>
        </w:rPr>
      </w:pPr>
      <w:r w:rsidRPr="002732CA">
        <w:rPr>
          <w:sz w:val="24"/>
          <w:szCs w:val="24"/>
          <w:lang w:val="es-ES"/>
        </w:rPr>
        <w:t>E</w:t>
      </w:r>
      <w:r w:rsidR="000F0B7E" w:rsidRPr="002732CA">
        <w:rPr>
          <w:sz w:val="24"/>
          <w:szCs w:val="24"/>
          <w:lang w:val="es-ES"/>
        </w:rPr>
        <w:t xml:space="preserve">l debate tendrá por objeto abordar el análisis y el gobierno </w:t>
      </w:r>
      <w:r w:rsidR="00341069" w:rsidRPr="002732CA">
        <w:rPr>
          <w:sz w:val="24"/>
          <w:szCs w:val="24"/>
          <w:lang w:val="es-ES"/>
        </w:rPr>
        <w:t>del territorio</w:t>
      </w:r>
      <w:r w:rsidR="000F0B7E" w:rsidRPr="002732CA">
        <w:rPr>
          <w:sz w:val="24"/>
          <w:szCs w:val="24"/>
          <w:lang w:val="es-ES"/>
        </w:rPr>
        <w:t xml:space="preserve"> a partir de perspectivas relacionales, ba</w:t>
      </w:r>
      <w:r w:rsidR="00341069" w:rsidRPr="002732CA">
        <w:rPr>
          <w:sz w:val="24"/>
          <w:szCs w:val="24"/>
          <w:lang w:val="es-ES"/>
        </w:rPr>
        <w:t xml:space="preserve">sadas en visiones policéntricas y interseccionales de las realidades territoriales ibéricas. </w:t>
      </w:r>
    </w:p>
    <w:p w:rsidR="00341069" w:rsidRPr="002732CA" w:rsidRDefault="00341069" w:rsidP="008C224A">
      <w:pPr>
        <w:jc w:val="both"/>
        <w:rPr>
          <w:sz w:val="24"/>
          <w:szCs w:val="24"/>
          <w:lang w:val="es-ES"/>
        </w:rPr>
      </w:pPr>
      <w:r w:rsidRPr="002732CA">
        <w:rPr>
          <w:sz w:val="24"/>
          <w:szCs w:val="24"/>
          <w:lang w:val="es-ES"/>
        </w:rPr>
        <w:t>En concreto, el deba</w:t>
      </w:r>
      <w:r w:rsidR="00BE0D4C" w:rsidRPr="002732CA">
        <w:rPr>
          <w:sz w:val="24"/>
          <w:szCs w:val="24"/>
          <w:lang w:val="es-ES"/>
        </w:rPr>
        <w:t>te se articulará a partir de cuatro</w:t>
      </w:r>
      <w:r w:rsidRPr="002732CA">
        <w:rPr>
          <w:sz w:val="24"/>
          <w:szCs w:val="24"/>
          <w:lang w:val="es-ES"/>
        </w:rPr>
        <w:t xml:space="preserve"> ejes: </w:t>
      </w:r>
    </w:p>
    <w:p w:rsidR="00846034" w:rsidRPr="002732CA" w:rsidRDefault="00846034" w:rsidP="00846034">
      <w:pPr>
        <w:pStyle w:val="Prrafodelista"/>
        <w:numPr>
          <w:ilvl w:val="0"/>
          <w:numId w:val="1"/>
        </w:numPr>
        <w:rPr>
          <w:sz w:val="24"/>
          <w:szCs w:val="24"/>
          <w:lang w:val="es-ES"/>
        </w:rPr>
      </w:pPr>
      <w:r w:rsidRPr="002732CA">
        <w:rPr>
          <w:sz w:val="24"/>
          <w:szCs w:val="24"/>
          <w:lang w:val="es-ES"/>
        </w:rPr>
        <w:t>Del estado-nación a la gobernación multi-nivel. Nuevas perspectivas para el gobierno del territorio.</w:t>
      </w:r>
    </w:p>
    <w:p w:rsidR="00846034" w:rsidRPr="002732CA" w:rsidRDefault="00846034" w:rsidP="00846034">
      <w:pPr>
        <w:pStyle w:val="Prrafodelista"/>
        <w:numPr>
          <w:ilvl w:val="0"/>
          <w:numId w:val="1"/>
        </w:numPr>
        <w:rPr>
          <w:sz w:val="24"/>
          <w:szCs w:val="24"/>
          <w:lang w:val="es-ES"/>
        </w:rPr>
      </w:pPr>
      <w:r w:rsidRPr="002732CA">
        <w:rPr>
          <w:sz w:val="24"/>
          <w:szCs w:val="24"/>
          <w:lang w:val="es-ES"/>
        </w:rPr>
        <w:t xml:space="preserve">De la homogeneización a la diversidad. Nuevas perspectivas para la comprensión y el fortalecimiento de la realidad lingüística y cultural. </w:t>
      </w:r>
    </w:p>
    <w:p w:rsidR="00341069" w:rsidRPr="002732CA" w:rsidRDefault="00341069" w:rsidP="00341069">
      <w:pPr>
        <w:pStyle w:val="Prrafodelista"/>
        <w:numPr>
          <w:ilvl w:val="0"/>
          <w:numId w:val="1"/>
        </w:numPr>
        <w:jc w:val="both"/>
        <w:rPr>
          <w:sz w:val="24"/>
          <w:szCs w:val="24"/>
          <w:lang w:val="es-ES"/>
        </w:rPr>
      </w:pPr>
      <w:r w:rsidRPr="002732CA">
        <w:rPr>
          <w:sz w:val="24"/>
          <w:szCs w:val="24"/>
          <w:lang w:val="es-ES"/>
        </w:rPr>
        <w:t xml:space="preserve">De la radialidad a la red. Nuevas perspectivas para el análisis, la construcción y la gestión de las infraestructuras. </w:t>
      </w:r>
    </w:p>
    <w:p w:rsidR="00341069" w:rsidRPr="002732CA" w:rsidRDefault="00341069" w:rsidP="00341069">
      <w:pPr>
        <w:pStyle w:val="Prrafodelista"/>
        <w:numPr>
          <w:ilvl w:val="0"/>
          <w:numId w:val="1"/>
        </w:numPr>
        <w:jc w:val="both"/>
        <w:rPr>
          <w:sz w:val="24"/>
          <w:szCs w:val="24"/>
          <w:lang w:val="es-ES"/>
        </w:rPr>
      </w:pPr>
      <w:r w:rsidRPr="002732CA">
        <w:rPr>
          <w:sz w:val="24"/>
          <w:szCs w:val="24"/>
          <w:lang w:val="es-ES"/>
        </w:rPr>
        <w:lastRenderedPageBreak/>
        <w:t xml:space="preserve">De la centralización a la policentralidad. Nuevas perspectivas para el análisis y la gestión del sistema urbano y las grandes ciudades </w:t>
      </w:r>
    </w:p>
    <w:p w:rsidR="00B878FD" w:rsidRPr="002732CA" w:rsidRDefault="00E012AC" w:rsidP="00B878FD">
      <w:pPr>
        <w:jc w:val="both"/>
        <w:rPr>
          <w:sz w:val="24"/>
          <w:szCs w:val="24"/>
          <w:lang w:val="es-ES"/>
        </w:rPr>
      </w:pPr>
      <w:r w:rsidRPr="002732CA">
        <w:rPr>
          <w:sz w:val="24"/>
          <w:szCs w:val="24"/>
          <w:lang w:val="es-ES"/>
        </w:rPr>
        <w:t xml:space="preserve">Cada uno de los temas se abrirá con una breve ponencia de 30 minutos, que será seguida de </w:t>
      </w:r>
      <w:r w:rsidR="0044230B">
        <w:rPr>
          <w:sz w:val="24"/>
          <w:szCs w:val="24"/>
          <w:lang w:val="es-ES"/>
        </w:rPr>
        <w:t xml:space="preserve">varias </w:t>
      </w:r>
      <w:r w:rsidRPr="002732CA">
        <w:rPr>
          <w:sz w:val="24"/>
          <w:szCs w:val="24"/>
          <w:lang w:val="es-ES"/>
        </w:rPr>
        <w:t>ap</w:t>
      </w:r>
      <w:r w:rsidR="00257B64" w:rsidRPr="002732CA">
        <w:rPr>
          <w:sz w:val="24"/>
          <w:szCs w:val="24"/>
          <w:lang w:val="es-ES"/>
        </w:rPr>
        <w:t>ortaciones</w:t>
      </w:r>
      <w:r w:rsidR="001D55F9">
        <w:rPr>
          <w:sz w:val="24"/>
          <w:szCs w:val="24"/>
          <w:lang w:val="es-ES"/>
        </w:rPr>
        <w:t xml:space="preserve"> de 10 minutos cada una como forma de abrir </w:t>
      </w:r>
      <w:r w:rsidR="00257B64" w:rsidRPr="002732CA">
        <w:rPr>
          <w:sz w:val="24"/>
          <w:szCs w:val="24"/>
          <w:lang w:val="es-ES"/>
        </w:rPr>
        <w:t>el debate general</w:t>
      </w:r>
      <w:r w:rsidRPr="002732CA">
        <w:rPr>
          <w:sz w:val="24"/>
          <w:szCs w:val="24"/>
          <w:lang w:val="es-ES"/>
        </w:rPr>
        <w:t xml:space="preserve">. Sería conveniente que los participantes que lo deseen indiquen sobre qué tema quieren hacer una intervención para acabar de configurar el orden de las intervenciones. </w:t>
      </w:r>
    </w:p>
    <w:p w:rsidR="00925653" w:rsidRPr="002732CA" w:rsidRDefault="00925653" w:rsidP="00B878FD">
      <w:pPr>
        <w:jc w:val="both"/>
        <w:rPr>
          <w:sz w:val="24"/>
          <w:szCs w:val="24"/>
          <w:lang w:val="es-ES"/>
        </w:rPr>
      </w:pPr>
    </w:p>
    <w:p w:rsidR="00E012AC" w:rsidRPr="002732CA" w:rsidRDefault="00E012AC" w:rsidP="00E012AC">
      <w:pPr>
        <w:pStyle w:val="Prrafodelista"/>
        <w:numPr>
          <w:ilvl w:val="0"/>
          <w:numId w:val="2"/>
        </w:numPr>
        <w:jc w:val="both"/>
        <w:rPr>
          <w:b/>
          <w:sz w:val="24"/>
          <w:szCs w:val="24"/>
          <w:lang w:val="es-ES"/>
        </w:rPr>
      </w:pPr>
      <w:r w:rsidRPr="002732CA">
        <w:rPr>
          <w:b/>
          <w:sz w:val="24"/>
          <w:szCs w:val="24"/>
          <w:lang w:val="es-ES"/>
        </w:rPr>
        <w:t>Programa</w:t>
      </w:r>
    </w:p>
    <w:p w:rsidR="00E012AC" w:rsidRPr="002732CA" w:rsidRDefault="00E012AC" w:rsidP="00B878FD">
      <w:pPr>
        <w:jc w:val="both"/>
        <w:rPr>
          <w:sz w:val="24"/>
          <w:szCs w:val="24"/>
          <w:lang w:val="es-ES"/>
        </w:rPr>
      </w:pPr>
      <w:r w:rsidRPr="002732CA">
        <w:rPr>
          <w:sz w:val="24"/>
          <w:szCs w:val="24"/>
          <w:lang w:val="es-ES"/>
        </w:rPr>
        <w:t xml:space="preserve">El encuentro tendrá lugar en dos jornadas, la primera dedicada al debate y la segunda al trabajo de campo. </w:t>
      </w:r>
    </w:p>
    <w:p w:rsidR="00E012AC" w:rsidRPr="002732CA" w:rsidRDefault="00E012AC" w:rsidP="00B878FD">
      <w:pPr>
        <w:jc w:val="both"/>
        <w:rPr>
          <w:sz w:val="24"/>
          <w:szCs w:val="24"/>
          <w:lang w:val="es-ES"/>
        </w:rPr>
      </w:pPr>
      <w:r w:rsidRPr="002732CA">
        <w:rPr>
          <w:sz w:val="24"/>
          <w:szCs w:val="24"/>
          <w:lang w:val="es-ES"/>
        </w:rPr>
        <w:t xml:space="preserve">La jornada del Viernes día 20 de abril se celebrará en Barcelona (en la Universitat de Barcelona o en otro lugar a determinar). </w:t>
      </w:r>
    </w:p>
    <w:p w:rsidR="00E012AC" w:rsidRPr="002732CA" w:rsidRDefault="00E012AC" w:rsidP="00B878FD">
      <w:pPr>
        <w:jc w:val="both"/>
        <w:rPr>
          <w:sz w:val="24"/>
          <w:szCs w:val="24"/>
          <w:lang w:val="es-ES"/>
        </w:rPr>
      </w:pPr>
      <w:r w:rsidRPr="002732CA">
        <w:rPr>
          <w:sz w:val="24"/>
          <w:szCs w:val="24"/>
          <w:lang w:val="es-ES"/>
        </w:rPr>
        <w:t>El trabajo de campo del día 21 de abri</w:t>
      </w:r>
      <w:r w:rsidR="00925653" w:rsidRPr="002732CA">
        <w:rPr>
          <w:sz w:val="24"/>
          <w:szCs w:val="24"/>
          <w:lang w:val="es-ES"/>
        </w:rPr>
        <w:t>l tratará de combinar una aproximación</w:t>
      </w:r>
      <w:r w:rsidRPr="002732CA">
        <w:rPr>
          <w:sz w:val="24"/>
          <w:szCs w:val="24"/>
          <w:lang w:val="es-ES"/>
        </w:rPr>
        <w:t xml:space="preserve"> a los barrios más desfavorecidos de Barcelona </w:t>
      </w:r>
      <w:r w:rsidR="00925653" w:rsidRPr="002732CA">
        <w:rPr>
          <w:sz w:val="24"/>
          <w:szCs w:val="24"/>
          <w:lang w:val="es-ES"/>
        </w:rPr>
        <w:t xml:space="preserve">con una visita a la comarca de Osona. Así, se visitará en primer lugar el barrio de la Trinitat Nova, en Nou Barris, una de las áreas con menor nivel de renta de la ciudad, </w:t>
      </w:r>
      <w:r w:rsidRPr="002732CA">
        <w:rPr>
          <w:sz w:val="24"/>
          <w:szCs w:val="24"/>
          <w:lang w:val="es-ES"/>
        </w:rPr>
        <w:t>donde se está desarrollando el Pla de Barris que impu</w:t>
      </w:r>
      <w:r w:rsidR="00925653" w:rsidRPr="002732CA">
        <w:rPr>
          <w:sz w:val="24"/>
          <w:szCs w:val="24"/>
          <w:lang w:val="es-ES"/>
        </w:rPr>
        <w:t>lsa el ayuntamiento barcelonés. A continuación viajaremos hasta Vic donde visitaremos la ciudad y, por la tarde</w:t>
      </w:r>
      <w:r w:rsidR="00045387" w:rsidRPr="002732CA">
        <w:rPr>
          <w:sz w:val="24"/>
          <w:szCs w:val="24"/>
          <w:lang w:val="es-ES"/>
        </w:rPr>
        <w:t>,</w:t>
      </w:r>
      <w:r w:rsidR="00925653" w:rsidRPr="002732CA">
        <w:rPr>
          <w:sz w:val="24"/>
          <w:szCs w:val="24"/>
          <w:lang w:val="es-ES"/>
        </w:rPr>
        <w:t xml:space="preserve"> a Manlleu, para conocer el barrio de l’Erm, objeto de intervención de la Llei de Barris en el período 2004-2010.</w:t>
      </w:r>
    </w:p>
    <w:p w:rsidR="00B878FD" w:rsidRPr="002732CA" w:rsidRDefault="00925653" w:rsidP="00B878FD">
      <w:pPr>
        <w:jc w:val="both"/>
        <w:rPr>
          <w:sz w:val="24"/>
          <w:szCs w:val="24"/>
          <w:lang w:val="es-ES"/>
        </w:rPr>
      </w:pPr>
      <w:r w:rsidRPr="002732CA">
        <w:rPr>
          <w:sz w:val="24"/>
          <w:szCs w:val="24"/>
          <w:lang w:val="es-ES"/>
        </w:rPr>
        <w:t>Así, e</w:t>
      </w:r>
      <w:r w:rsidR="00B878FD" w:rsidRPr="002732CA">
        <w:rPr>
          <w:sz w:val="24"/>
          <w:szCs w:val="24"/>
          <w:lang w:val="es-ES"/>
        </w:rPr>
        <w:t xml:space="preserve">l encuentro se desarrollará con arreglo </w:t>
      </w:r>
      <w:r w:rsidRPr="002732CA">
        <w:rPr>
          <w:sz w:val="24"/>
          <w:szCs w:val="24"/>
          <w:lang w:val="es-ES"/>
        </w:rPr>
        <w:t>al</w:t>
      </w:r>
      <w:r w:rsidR="00B878FD" w:rsidRPr="002732CA">
        <w:rPr>
          <w:sz w:val="24"/>
          <w:szCs w:val="24"/>
          <w:lang w:val="es-ES"/>
        </w:rPr>
        <w:t xml:space="preserve"> programa</w:t>
      </w:r>
      <w:r w:rsidRPr="002732CA">
        <w:rPr>
          <w:sz w:val="24"/>
          <w:szCs w:val="24"/>
          <w:lang w:val="es-ES"/>
        </w:rPr>
        <w:t xml:space="preserve"> que a continuación se indica</w:t>
      </w:r>
      <w:r w:rsidR="00B878FD" w:rsidRPr="002732CA">
        <w:rPr>
          <w:sz w:val="24"/>
          <w:szCs w:val="24"/>
          <w:lang w:val="es-ES"/>
        </w:rPr>
        <w:t xml:space="preserve">: </w:t>
      </w:r>
    </w:p>
    <w:p w:rsidR="003A7E03" w:rsidRDefault="003A7E03" w:rsidP="00B878FD">
      <w:pPr>
        <w:jc w:val="both"/>
        <w:rPr>
          <w:sz w:val="24"/>
          <w:szCs w:val="24"/>
          <w:lang w:val="es-ES"/>
        </w:rPr>
      </w:pPr>
    </w:p>
    <w:tbl>
      <w:tblPr>
        <w:tblStyle w:val="Tablaconcuadrcula"/>
        <w:tblW w:w="0" w:type="auto"/>
        <w:tblLook w:val="04A0" w:firstRow="1" w:lastRow="0" w:firstColumn="1" w:lastColumn="0" w:noHBand="0" w:noVBand="1"/>
      </w:tblPr>
      <w:tblGrid>
        <w:gridCol w:w="8494"/>
      </w:tblGrid>
      <w:tr w:rsidR="001D7227" w:rsidTr="00670A18">
        <w:tc>
          <w:tcPr>
            <w:tcW w:w="8494" w:type="dxa"/>
            <w:shd w:val="clear" w:color="auto" w:fill="D0CECE" w:themeFill="background2" w:themeFillShade="E6"/>
          </w:tcPr>
          <w:p w:rsidR="001D7227" w:rsidRPr="00670A18" w:rsidRDefault="00670A18" w:rsidP="00670A18">
            <w:pPr>
              <w:jc w:val="center"/>
              <w:rPr>
                <w:b/>
                <w:sz w:val="24"/>
                <w:szCs w:val="24"/>
                <w:lang w:val="es-ES"/>
              </w:rPr>
            </w:pPr>
            <w:r w:rsidRPr="00670A18">
              <w:rPr>
                <w:b/>
                <w:sz w:val="24"/>
                <w:szCs w:val="24"/>
                <w:lang w:val="es-ES"/>
              </w:rPr>
              <w:t>VIERNES, 20 DE ABRIL 2018</w:t>
            </w:r>
          </w:p>
        </w:tc>
      </w:tr>
      <w:tr w:rsidR="001D7227" w:rsidTr="00670A18">
        <w:tc>
          <w:tcPr>
            <w:tcW w:w="8494" w:type="dxa"/>
            <w:shd w:val="clear" w:color="auto" w:fill="D0CECE" w:themeFill="background2" w:themeFillShade="E6"/>
          </w:tcPr>
          <w:p w:rsidR="00670A18" w:rsidRDefault="00670A18" w:rsidP="00B878FD">
            <w:pPr>
              <w:jc w:val="both"/>
              <w:rPr>
                <w:sz w:val="24"/>
                <w:szCs w:val="24"/>
                <w:lang w:val="es-ES"/>
              </w:rPr>
            </w:pPr>
          </w:p>
          <w:p w:rsidR="001D7227" w:rsidRDefault="001D7227" w:rsidP="00B878FD">
            <w:pPr>
              <w:jc w:val="both"/>
              <w:rPr>
                <w:sz w:val="24"/>
                <w:szCs w:val="24"/>
                <w:lang w:val="es-ES"/>
              </w:rPr>
            </w:pPr>
            <w:r w:rsidRPr="001D7227">
              <w:rPr>
                <w:sz w:val="24"/>
                <w:szCs w:val="24"/>
                <w:lang w:val="es-ES"/>
              </w:rPr>
              <w:t>9.30h. Inicio de la Jornada</w:t>
            </w:r>
            <w:r w:rsidR="00670A18">
              <w:rPr>
                <w:sz w:val="24"/>
                <w:szCs w:val="24"/>
                <w:lang w:val="es-ES"/>
              </w:rPr>
              <w:t xml:space="preserve">. Objetivos y programa del Encuentro. </w:t>
            </w:r>
          </w:p>
          <w:p w:rsidR="00670A18" w:rsidRDefault="00670A18" w:rsidP="00B878FD">
            <w:pPr>
              <w:jc w:val="both"/>
              <w:rPr>
                <w:sz w:val="24"/>
                <w:szCs w:val="24"/>
                <w:lang w:val="es-ES"/>
              </w:rPr>
            </w:pPr>
          </w:p>
        </w:tc>
      </w:tr>
      <w:tr w:rsidR="001D7227" w:rsidTr="00670A18">
        <w:tc>
          <w:tcPr>
            <w:tcW w:w="8494" w:type="dxa"/>
            <w:shd w:val="clear" w:color="auto" w:fill="D0CECE" w:themeFill="background2" w:themeFillShade="E6"/>
          </w:tcPr>
          <w:p w:rsidR="003A7E03" w:rsidRDefault="001D7227" w:rsidP="001D7227">
            <w:pPr>
              <w:jc w:val="both"/>
              <w:rPr>
                <w:b/>
                <w:sz w:val="24"/>
                <w:szCs w:val="24"/>
                <w:lang w:val="es-ES"/>
              </w:rPr>
            </w:pPr>
            <w:r w:rsidRPr="001D7227">
              <w:rPr>
                <w:sz w:val="24"/>
                <w:szCs w:val="24"/>
                <w:lang w:val="es-ES"/>
              </w:rPr>
              <w:t xml:space="preserve">10h. </w:t>
            </w:r>
            <w:r w:rsidRPr="001D7227">
              <w:rPr>
                <w:b/>
                <w:sz w:val="24"/>
                <w:szCs w:val="24"/>
                <w:lang w:val="es-ES"/>
              </w:rPr>
              <w:t>PRIMERA SESIÓN</w:t>
            </w:r>
          </w:p>
          <w:p w:rsidR="003A7E03" w:rsidRPr="003A7E03" w:rsidRDefault="003A7E03" w:rsidP="001D7227">
            <w:pPr>
              <w:jc w:val="both"/>
              <w:rPr>
                <w:b/>
                <w:sz w:val="24"/>
                <w:szCs w:val="24"/>
                <w:lang w:val="es-ES"/>
              </w:rPr>
            </w:pPr>
          </w:p>
          <w:p w:rsidR="001D7227" w:rsidRPr="003A7E03" w:rsidRDefault="001D7227" w:rsidP="001D7227">
            <w:pPr>
              <w:jc w:val="both"/>
              <w:rPr>
                <w:sz w:val="24"/>
                <w:szCs w:val="24"/>
                <w:lang w:val="es-ES"/>
              </w:rPr>
            </w:pPr>
            <w:r w:rsidRPr="003A7E03">
              <w:rPr>
                <w:sz w:val="24"/>
                <w:szCs w:val="24"/>
                <w:lang w:val="es-ES"/>
              </w:rPr>
              <w:t xml:space="preserve">Ponencia: </w:t>
            </w:r>
          </w:p>
          <w:p w:rsidR="003A7E03" w:rsidRDefault="001D7227" w:rsidP="003A7E03">
            <w:pPr>
              <w:ind w:left="709" w:hanging="709"/>
              <w:jc w:val="both"/>
              <w:rPr>
                <w:sz w:val="24"/>
                <w:szCs w:val="24"/>
                <w:lang w:val="es-ES"/>
              </w:rPr>
            </w:pPr>
            <w:r w:rsidRPr="001D7227">
              <w:rPr>
                <w:b/>
                <w:sz w:val="24"/>
                <w:szCs w:val="24"/>
                <w:lang w:val="es-ES"/>
              </w:rPr>
              <w:t>Del Estado-nación a la gobernanza multi-nivel</w:t>
            </w:r>
            <w:r w:rsidRPr="001D7227">
              <w:rPr>
                <w:sz w:val="24"/>
                <w:szCs w:val="24"/>
                <w:lang w:val="es-ES"/>
              </w:rPr>
              <w:t>. Joan Romero, Universitat de València.</w:t>
            </w:r>
          </w:p>
          <w:p w:rsidR="001D7227" w:rsidRPr="001D7227" w:rsidRDefault="001D7227" w:rsidP="003A7E03">
            <w:pPr>
              <w:ind w:left="709" w:hanging="709"/>
              <w:jc w:val="both"/>
              <w:rPr>
                <w:sz w:val="24"/>
                <w:szCs w:val="24"/>
                <w:lang w:val="es-ES"/>
              </w:rPr>
            </w:pPr>
            <w:r w:rsidRPr="001D7227">
              <w:rPr>
                <w:sz w:val="24"/>
                <w:szCs w:val="24"/>
                <w:lang w:val="es-ES"/>
              </w:rPr>
              <w:t xml:space="preserve">  </w:t>
            </w:r>
          </w:p>
          <w:p w:rsidR="001D7227" w:rsidRPr="003A7E03" w:rsidRDefault="001D7227" w:rsidP="001D7227">
            <w:pPr>
              <w:jc w:val="both"/>
              <w:rPr>
                <w:sz w:val="24"/>
                <w:szCs w:val="24"/>
                <w:lang w:val="es-ES"/>
              </w:rPr>
            </w:pPr>
            <w:r w:rsidRPr="003A7E03">
              <w:rPr>
                <w:sz w:val="24"/>
                <w:szCs w:val="24"/>
                <w:lang w:val="es-ES"/>
              </w:rPr>
              <w:t xml:space="preserve">Aportaciones: </w:t>
            </w:r>
          </w:p>
          <w:p w:rsidR="001D7227" w:rsidRDefault="001D7227" w:rsidP="003A7E03">
            <w:pPr>
              <w:ind w:left="709" w:hanging="709"/>
              <w:jc w:val="both"/>
              <w:rPr>
                <w:sz w:val="24"/>
                <w:szCs w:val="24"/>
                <w:lang w:val="es-ES"/>
              </w:rPr>
            </w:pPr>
            <w:r w:rsidRPr="001D7227">
              <w:rPr>
                <w:sz w:val="24"/>
                <w:szCs w:val="24"/>
                <w:lang w:val="es-ES"/>
              </w:rPr>
              <w:t>Clientelismo, electoralismo y populismo. Obstáculos para el gobierno del territorio. Un problema escalar. María Luisa Gómez</w:t>
            </w:r>
            <w:r w:rsidR="003A7E03">
              <w:rPr>
                <w:sz w:val="24"/>
                <w:szCs w:val="24"/>
                <w:lang w:val="es-ES"/>
              </w:rPr>
              <w:t xml:space="preserve">, Universidad de Málaga. </w:t>
            </w:r>
          </w:p>
          <w:p w:rsidR="003A7E03" w:rsidRDefault="003A7E03" w:rsidP="003A7E03">
            <w:pPr>
              <w:ind w:left="709" w:hanging="709"/>
              <w:jc w:val="both"/>
              <w:rPr>
                <w:sz w:val="24"/>
                <w:szCs w:val="24"/>
                <w:lang w:val="es-ES"/>
              </w:rPr>
            </w:pPr>
            <w:r w:rsidRPr="003A7E03">
              <w:rPr>
                <w:sz w:val="24"/>
                <w:szCs w:val="24"/>
                <w:lang w:val="es-ES"/>
              </w:rPr>
              <w:t>Propuesta de unidades Operativas supramunicipales, para los 8,125 municipios españoles</w:t>
            </w:r>
            <w:r>
              <w:rPr>
                <w:sz w:val="24"/>
                <w:szCs w:val="24"/>
                <w:lang w:val="es-ES"/>
              </w:rPr>
              <w:t>. Guillermo Morales. Universidad Carlos III</w:t>
            </w:r>
          </w:p>
          <w:p w:rsidR="001D7227" w:rsidRDefault="003A7E03" w:rsidP="00AE2AF6">
            <w:pPr>
              <w:ind w:left="709" w:hanging="709"/>
              <w:jc w:val="both"/>
              <w:rPr>
                <w:sz w:val="24"/>
                <w:szCs w:val="24"/>
                <w:lang w:val="es-ES"/>
              </w:rPr>
            </w:pPr>
            <w:r w:rsidRPr="003A7E03">
              <w:rPr>
                <w:sz w:val="24"/>
                <w:szCs w:val="24"/>
                <w:lang w:val="es-ES"/>
              </w:rPr>
              <w:t>Cooperación territorial en espacios de frontera: una contraposición crítica entre un caso interno y uno externo en los márgenes de Galicia</w:t>
            </w:r>
            <w:r>
              <w:rPr>
                <w:sz w:val="24"/>
                <w:szCs w:val="24"/>
                <w:lang w:val="es-ES"/>
              </w:rPr>
              <w:t xml:space="preserve">. </w:t>
            </w:r>
            <w:r w:rsidR="00AE2AF6">
              <w:rPr>
                <w:sz w:val="24"/>
                <w:szCs w:val="24"/>
                <w:lang w:val="es-ES"/>
              </w:rPr>
              <w:t>Juan Manuel Trillo</w:t>
            </w:r>
            <w:r>
              <w:rPr>
                <w:sz w:val="24"/>
                <w:szCs w:val="24"/>
                <w:lang w:val="es-ES"/>
              </w:rPr>
              <w:t xml:space="preserve"> y Valerià Paul, Universidade de Santiago de Compostela. </w:t>
            </w:r>
            <w:r w:rsidRPr="003A7E03">
              <w:rPr>
                <w:sz w:val="24"/>
                <w:szCs w:val="24"/>
                <w:lang w:val="es-ES"/>
              </w:rPr>
              <w:tab/>
            </w:r>
            <w:r w:rsidRPr="003A7E03">
              <w:rPr>
                <w:sz w:val="24"/>
                <w:szCs w:val="24"/>
                <w:lang w:val="es-ES"/>
              </w:rPr>
              <w:tab/>
            </w:r>
            <w:r w:rsidRPr="003A7E03">
              <w:rPr>
                <w:sz w:val="24"/>
                <w:szCs w:val="24"/>
                <w:lang w:val="es-ES"/>
              </w:rPr>
              <w:tab/>
            </w:r>
            <w:r w:rsidRPr="003A7E03">
              <w:rPr>
                <w:sz w:val="24"/>
                <w:szCs w:val="24"/>
                <w:lang w:val="es-ES"/>
              </w:rPr>
              <w:tab/>
            </w:r>
            <w:r w:rsidRPr="003A7E03">
              <w:rPr>
                <w:sz w:val="24"/>
                <w:szCs w:val="24"/>
                <w:lang w:val="es-ES"/>
              </w:rPr>
              <w:tab/>
            </w:r>
            <w:r w:rsidRPr="003A7E03">
              <w:rPr>
                <w:sz w:val="24"/>
                <w:szCs w:val="24"/>
                <w:lang w:val="es-ES"/>
              </w:rPr>
              <w:tab/>
            </w:r>
          </w:p>
        </w:tc>
      </w:tr>
      <w:tr w:rsidR="001D7227" w:rsidTr="00670A18">
        <w:tc>
          <w:tcPr>
            <w:tcW w:w="8494" w:type="dxa"/>
            <w:shd w:val="clear" w:color="auto" w:fill="D0CECE" w:themeFill="background2" w:themeFillShade="E6"/>
          </w:tcPr>
          <w:p w:rsidR="00670A18" w:rsidRDefault="00670A18" w:rsidP="00B878FD">
            <w:pPr>
              <w:jc w:val="both"/>
              <w:rPr>
                <w:sz w:val="24"/>
                <w:szCs w:val="24"/>
                <w:lang w:val="es-ES"/>
              </w:rPr>
            </w:pPr>
          </w:p>
          <w:p w:rsidR="001D7227" w:rsidRDefault="001D7227" w:rsidP="00B878FD">
            <w:pPr>
              <w:jc w:val="both"/>
              <w:rPr>
                <w:sz w:val="24"/>
                <w:szCs w:val="24"/>
                <w:lang w:val="es-ES"/>
              </w:rPr>
            </w:pPr>
            <w:r w:rsidRPr="001D7227">
              <w:rPr>
                <w:sz w:val="24"/>
                <w:szCs w:val="24"/>
                <w:lang w:val="es-ES"/>
              </w:rPr>
              <w:t>11.30h. Pausa</w:t>
            </w:r>
          </w:p>
        </w:tc>
      </w:tr>
      <w:tr w:rsidR="001D7227" w:rsidTr="00670A18">
        <w:tc>
          <w:tcPr>
            <w:tcW w:w="8494" w:type="dxa"/>
            <w:shd w:val="clear" w:color="auto" w:fill="D0CECE" w:themeFill="background2" w:themeFillShade="E6"/>
          </w:tcPr>
          <w:p w:rsidR="001D7227" w:rsidRDefault="001D7227" w:rsidP="00B878FD">
            <w:pPr>
              <w:jc w:val="both"/>
              <w:rPr>
                <w:b/>
                <w:sz w:val="24"/>
                <w:szCs w:val="24"/>
                <w:lang w:val="es-ES"/>
              </w:rPr>
            </w:pPr>
            <w:r>
              <w:rPr>
                <w:sz w:val="24"/>
                <w:szCs w:val="24"/>
                <w:lang w:val="es-ES"/>
              </w:rPr>
              <w:t xml:space="preserve">12h. </w:t>
            </w:r>
            <w:r w:rsidRPr="001D7227">
              <w:rPr>
                <w:b/>
                <w:sz w:val="24"/>
                <w:szCs w:val="24"/>
                <w:lang w:val="es-ES"/>
              </w:rPr>
              <w:t>SEGUNDA SESIÓN</w:t>
            </w:r>
          </w:p>
          <w:p w:rsidR="003A7E03" w:rsidRDefault="003A7E03" w:rsidP="00B878FD">
            <w:pPr>
              <w:jc w:val="both"/>
              <w:rPr>
                <w:b/>
                <w:sz w:val="24"/>
                <w:szCs w:val="24"/>
                <w:lang w:val="es-ES"/>
              </w:rPr>
            </w:pPr>
          </w:p>
          <w:p w:rsidR="001D7227" w:rsidRPr="001D7227" w:rsidRDefault="001D7227" w:rsidP="00B878FD">
            <w:pPr>
              <w:jc w:val="both"/>
              <w:rPr>
                <w:sz w:val="24"/>
                <w:szCs w:val="24"/>
                <w:lang w:val="es-ES"/>
              </w:rPr>
            </w:pPr>
            <w:r>
              <w:rPr>
                <w:sz w:val="24"/>
                <w:szCs w:val="24"/>
                <w:lang w:val="es-ES"/>
              </w:rPr>
              <w:t>Ponencia:</w:t>
            </w:r>
          </w:p>
          <w:p w:rsidR="001D7227" w:rsidRDefault="001D7227" w:rsidP="003A7E03">
            <w:pPr>
              <w:ind w:left="709" w:hanging="709"/>
              <w:jc w:val="both"/>
              <w:rPr>
                <w:sz w:val="24"/>
                <w:szCs w:val="24"/>
                <w:lang w:val="es-ES"/>
              </w:rPr>
            </w:pPr>
            <w:r w:rsidRPr="001D7227">
              <w:rPr>
                <w:b/>
                <w:sz w:val="24"/>
                <w:szCs w:val="24"/>
                <w:lang w:val="es-ES"/>
              </w:rPr>
              <w:t>De la homogeneización a la diversidad</w:t>
            </w:r>
            <w:r w:rsidRPr="001D7227">
              <w:rPr>
                <w:sz w:val="24"/>
                <w:szCs w:val="24"/>
                <w:lang w:val="es-ES"/>
              </w:rPr>
              <w:t>. Ponente: Onofre Rullan</w:t>
            </w:r>
            <w:r>
              <w:rPr>
                <w:sz w:val="24"/>
                <w:szCs w:val="24"/>
                <w:lang w:val="es-ES"/>
              </w:rPr>
              <w:t>, Universitat Illes Balears</w:t>
            </w:r>
          </w:p>
          <w:p w:rsidR="003A7E03" w:rsidRDefault="003A7E03" w:rsidP="003A7E03">
            <w:pPr>
              <w:ind w:left="709" w:hanging="709"/>
              <w:jc w:val="both"/>
              <w:rPr>
                <w:sz w:val="24"/>
                <w:szCs w:val="24"/>
                <w:lang w:val="es-ES"/>
              </w:rPr>
            </w:pPr>
          </w:p>
          <w:p w:rsidR="003A7E03" w:rsidRDefault="003A7E03" w:rsidP="003A7E03">
            <w:pPr>
              <w:jc w:val="both"/>
              <w:rPr>
                <w:sz w:val="24"/>
                <w:szCs w:val="24"/>
                <w:lang w:val="es-ES"/>
              </w:rPr>
            </w:pPr>
            <w:r>
              <w:rPr>
                <w:sz w:val="24"/>
                <w:szCs w:val="24"/>
                <w:lang w:val="es-ES"/>
              </w:rPr>
              <w:t xml:space="preserve">Aportaciones: </w:t>
            </w:r>
          </w:p>
          <w:p w:rsidR="003A7E03" w:rsidRPr="00513A38" w:rsidRDefault="002260CA" w:rsidP="002260CA">
            <w:pPr>
              <w:ind w:left="709" w:hanging="709"/>
              <w:jc w:val="both"/>
              <w:rPr>
                <w:sz w:val="24"/>
                <w:szCs w:val="24"/>
                <w:lang w:val="es-ES"/>
              </w:rPr>
            </w:pPr>
            <w:r>
              <w:rPr>
                <w:sz w:val="24"/>
                <w:szCs w:val="24"/>
                <w:lang w:val="es-ES"/>
              </w:rPr>
              <w:t xml:space="preserve">Lenguas, culturas y territorios. </w:t>
            </w:r>
            <w:r w:rsidRPr="00513A38">
              <w:rPr>
                <w:sz w:val="24"/>
                <w:szCs w:val="24"/>
                <w:lang w:val="es-ES"/>
              </w:rPr>
              <w:t xml:space="preserve">Josep Oliveras, Universitat Rovira i Virgili. </w:t>
            </w:r>
            <w:r w:rsidR="003A7E03" w:rsidRPr="00513A38">
              <w:rPr>
                <w:sz w:val="24"/>
                <w:szCs w:val="24"/>
                <w:lang w:val="es-ES"/>
              </w:rPr>
              <w:tab/>
            </w:r>
          </w:p>
          <w:p w:rsidR="002260CA" w:rsidRDefault="002260CA" w:rsidP="002260CA">
            <w:pPr>
              <w:ind w:left="709" w:hanging="709"/>
              <w:jc w:val="both"/>
              <w:rPr>
                <w:sz w:val="24"/>
                <w:szCs w:val="24"/>
                <w:lang w:val="es-ES"/>
              </w:rPr>
            </w:pPr>
            <w:r>
              <w:rPr>
                <w:sz w:val="24"/>
                <w:szCs w:val="24"/>
                <w:lang w:val="es-ES"/>
              </w:rPr>
              <w:t>Patrimon</w:t>
            </w:r>
            <w:r w:rsidR="003A7E03" w:rsidRPr="003A7E03">
              <w:rPr>
                <w:sz w:val="24"/>
                <w:szCs w:val="24"/>
                <w:lang w:val="es-ES"/>
              </w:rPr>
              <w:t>ializaciones de los territorios. Una cuestión de miradas y de escalas</w:t>
            </w:r>
            <w:r w:rsidR="003A7E03">
              <w:rPr>
                <w:sz w:val="24"/>
                <w:szCs w:val="24"/>
                <w:lang w:val="es-ES"/>
              </w:rPr>
              <w:t xml:space="preserve">. Rocío Silva Pérez, Universidad de Sevilla. </w:t>
            </w:r>
          </w:p>
          <w:p w:rsidR="002260CA" w:rsidRDefault="002260CA" w:rsidP="002260CA">
            <w:pPr>
              <w:ind w:left="709" w:hanging="709"/>
              <w:jc w:val="both"/>
              <w:rPr>
                <w:sz w:val="24"/>
                <w:szCs w:val="24"/>
                <w:lang w:val="es-ES"/>
              </w:rPr>
            </w:pPr>
            <w:r w:rsidRPr="002260CA">
              <w:rPr>
                <w:sz w:val="24"/>
                <w:szCs w:val="24"/>
                <w:lang w:val="es-ES"/>
              </w:rPr>
              <w:t>Construyendo los discursos nacionales a partir de monumentos emblemáticos: semejanzas y diferencias entre el patrimonio espa</w:t>
            </w:r>
            <w:r>
              <w:rPr>
                <w:sz w:val="24"/>
                <w:szCs w:val="24"/>
                <w:lang w:val="es-ES"/>
              </w:rPr>
              <w:t xml:space="preserve">ñol y el catalán. Rubén Lois, Universidade de Santiago de Compostela, y Carmen Mínguez, Universidad Complutense de Madrid. </w:t>
            </w:r>
          </w:p>
          <w:p w:rsidR="003A7E03" w:rsidRDefault="002260CA" w:rsidP="002260CA">
            <w:pPr>
              <w:ind w:left="709" w:hanging="709"/>
              <w:jc w:val="both"/>
              <w:rPr>
                <w:sz w:val="24"/>
                <w:szCs w:val="24"/>
                <w:lang w:val="es-ES"/>
              </w:rPr>
            </w:pPr>
            <w:r w:rsidRPr="002260CA">
              <w:rPr>
                <w:sz w:val="24"/>
                <w:szCs w:val="24"/>
                <w:lang w:val="es-ES"/>
              </w:rPr>
              <w:t>El respeto a la toponimia autóctona, condición sine qua non de la cultura de la pluralidad. Jesús Burgueño, Universitat de Lleida.</w:t>
            </w:r>
            <w:r w:rsidRPr="002260CA">
              <w:rPr>
                <w:sz w:val="24"/>
                <w:szCs w:val="24"/>
                <w:lang w:val="es-ES"/>
              </w:rPr>
              <w:tab/>
            </w:r>
            <w:r w:rsidRPr="002260CA">
              <w:rPr>
                <w:sz w:val="24"/>
                <w:szCs w:val="24"/>
                <w:lang w:val="es-ES"/>
              </w:rPr>
              <w:tab/>
            </w:r>
            <w:r w:rsidRPr="002260CA">
              <w:rPr>
                <w:sz w:val="24"/>
                <w:szCs w:val="24"/>
                <w:lang w:val="es-ES"/>
              </w:rPr>
              <w:tab/>
            </w:r>
            <w:r w:rsidR="003A7E03" w:rsidRPr="003A7E03">
              <w:rPr>
                <w:sz w:val="24"/>
                <w:szCs w:val="24"/>
                <w:lang w:val="es-ES"/>
              </w:rPr>
              <w:tab/>
            </w:r>
            <w:r w:rsidR="003A7E03" w:rsidRPr="003A7E03">
              <w:rPr>
                <w:sz w:val="24"/>
                <w:szCs w:val="24"/>
                <w:lang w:val="es-ES"/>
              </w:rPr>
              <w:tab/>
            </w:r>
            <w:r w:rsidR="003A7E03" w:rsidRPr="003A7E03">
              <w:rPr>
                <w:sz w:val="24"/>
                <w:szCs w:val="24"/>
                <w:lang w:val="es-ES"/>
              </w:rPr>
              <w:tab/>
            </w:r>
          </w:p>
          <w:p w:rsidR="003A7E03" w:rsidRDefault="003A7E03" w:rsidP="00B878FD">
            <w:pPr>
              <w:jc w:val="both"/>
              <w:rPr>
                <w:sz w:val="24"/>
                <w:szCs w:val="24"/>
                <w:lang w:val="es-ES"/>
              </w:rPr>
            </w:pPr>
          </w:p>
        </w:tc>
      </w:tr>
      <w:tr w:rsidR="001D7227" w:rsidTr="00670A18">
        <w:tc>
          <w:tcPr>
            <w:tcW w:w="8494" w:type="dxa"/>
            <w:shd w:val="clear" w:color="auto" w:fill="D0CECE" w:themeFill="background2" w:themeFillShade="E6"/>
          </w:tcPr>
          <w:p w:rsidR="001D7227" w:rsidRDefault="001D7227" w:rsidP="00B878FD">
            <w:pPr>
              <w:jc w:val="both"/>
              <w:rPr>
                <w:sz w:val="24"/>
                <w:szCs w:val="24"/>
                <w:lang w:val="es-ES"/>
              </w:rPr>
            </w:pPr>
            <w:r w:rsidRPr="001D7227">
              <w:rPr>
                <w:sz w:val="24"/>
                <w:szCs w:val="24"/>
                <w:lang w:val="es-ES"/>
              </w:rPr>
              <w:t>14h. Pausa almuerzo</w:t>
            </w:r>
          </w:p>
          <w:p w:rsidR="00670A18" w:rsidRDefault="00670A18" w:rsidP="00B878FD">
            <w:pPr>
              <w:jc w:val="both"/>
              <w:rPr>
                <w:sz w:val="24"/>
                <w:szCs w:val="24"/>
                <w:lang w:val="es-ES"/>
              </w:rPr>
            </w:pPr>
          </w:p>
        </w:tc>
      </w:tr>
      <w:tr w:rsidR="001D7227" w:rsidTr="00670A18">
        <w:tc>
          <w:tcPr>
            <w:tcW w:w="8494" w:type="dxa"/>
            <w:shd w:val="clear" w:color="auto" w:fill="D0CECE" w:themeFill="background2" w:themeFillShade="E6"/>
          </w:tcPr>
          <w:p w:rsidR="001D7227" w:rsidRDefault="005F34DB" w:rsidP="001D7227">
            <w:pPr>
              <w:jc w:val="both"/>
              <w:rPr>
                <w:b/>
                <w:sz w:val="24"/>
                <w:szCs w:val="24"/>
                <w:lang w:val="es-ES"/>
              </w:rPr>
            </w:pPr>
            <w:r>
              <w:rPr>
                <w:sz w:val="24"/>
                <w:szCs w:val="24"/>
                <w:lang w:val="es-ES"/>
              </w:rPr>
              <w:t>16</w:t>
            </w:r>
            <w:r w:rsidR="001D7227">
              <w:rPr>
                <w:sz w:val="24"/>
                <w:szCs w:val="24"/>
                <w:lang w:val="es-ES"/>
              </w:rPr>
              <w:t xml:space="preserve">h. </w:t>
            </w:r>
            <w:r w:rsidR="001D7227">
              <w:rPr>
                <w:b/>
                <w:sz w:val="24"/>
                <w:szCs w:val="24"/>
                <w:lang w:val="es-ES"/>
              </w:rPr>
              <w:t>TERCER</w:t>
            </w:r>
            <w:r w:rsidR="001D7227" w:rsidRPr="001D7227">
              <w:rPr>
                <w:b/>
                <w:sz w:val="24"/>
                <w:szCs w:val="24"/>
                <w:lang w:val="es-ES"/>
              </w:rPr>
              <w:t>A SESIÓN</w:t>
            </w:r>
          </w:p>
          <w:p w:rsidR="002260CA" w:rsidRDefault="002260CA" w:rsidP="001D7227">
            <w:pPr>
              <w:jc w:val="both"/>
              <w:rPr>
                <w:b/>
                <w:sz w:val="24"/>
                <w:szCs w:val="24"/>
                <w:lang w:val="es-ES"/>
              </w:rPr>
            </w:pPr>
          </w:p>
          <w:p w:rsidR="001D7227" w:rsidRPr="001D7227" w:rsidRDefault="001D7227" w:rsidP="001D7227">
            <w:pPr>
              <w:jc w:val="both"/>
              <w:rPr>
                <w:sz w:val="24"/>
                <w:szCs w:val="24"/>
                <w:lang w:val="es-ES"/>
              </w:rPr>
            </w:pPr>
            <w:r>
              <w:rPr>
                <w:sz w:val="24"/>
                <w:szCs w:val="24"/>
                <w:lang w:val="es-ES"/>
              </w:rPr>
              <w:t>Ponencia:</w:t>
            </w:r>
          </w:p>
          <w:p w:rsidR="001D7227" w:rsidRDefault="001D7227" w:rsidP="001D7227">
            <w:pPr>
              <w:jc w:val="both"/>
              <w:rPr>
                <w:sz w:val="24"/>
                <w:szCs w:val="24"/>
                <w:lang w:val="es-ES"/>
              </w:rPr>
            </w:pPr>
            <w:r w:rsidRPr="001D7227">
              <w:rPr>
                <w:b/>
                <w:sz w:val="24"/>
                <w:szCs w:val="24"/>
                <w:lang w:val="es-ES"/>
              </w:rPr>
              <w:t xml:space="preserve">De la radialidad a la red. </w:t>
            </w:r>
            <w:r w:rsidRPr="001D7227">
              <w:rPr>
                <w:sz w:val="24"/>
                <w:szCs w:val="24"/>
                <w:lang w:val="es-ES"/>
              </w:rPr>
              <w:t>Ponente: Josep Vicent Boira</w:t>
            </w:r>
            <w:r>
              <w:rPr>
                <w:sz w:val="24"/>
                <w:szCs w:val="24"/>
                <w:lang w:val="es-ES"/>
              </w:rPr>
              <w:t>, Universitat de València</w:t>
            </w:r>
          </w:p>
          <w:p w:rsidR="002260CA" w:rsidRDefault="002260CA" w:rsidP="001D7227">
            <w:pPr>
              <w:jc w:val="both"/>
              <w:rPr>
                <w:sz w:val="24"/>
                <w:szCs w:val="24"/>
                <w:lang w:val="es-ES"/>
              </w:rPr>
            </w:pPr>
          </w:p>
          <w:p w:rsidR="002260CA" w:rsidRDefault="002260CA" w:rsidP="001D7227">
            <w:pPr>
              <w:jc w:val="both"/>
              <w:rPr>
                <w:sz w:val="24"/>
                <w:szCs w:val="24"/>
                <w:lang w:val="es-ES"/>
              </w:rPr>
            </w:pPr>
            <w:r>
              <w:rPr>
                <w:sz w:val="24"/>
                <w:szCs w:val="24"/>
                <w:lang w:val="es-ES"/>
              </w:rPr>
              <w:t xml:space="preserve">Aportaciones: </w:t>
            </w:r>
          </w:p>
          <w:p w:rsidR="002260CA" w:rsidRDefault="002260CA" w:rsidP="00670A18">
            <w:pPr>
              <w:ind w:left="709" w:hanging="709"/>
              <w:jc w:val="both"/>
              <w:rPr>
                <w:sz w:val="24"/>
                <w:szCs w:val="24"/>
                <w:lang w:val="es-ES"/>
              </w:rPr>
            </w:pPr>
            <w:r>
              <w:rPr>
                <w:sz w:val="24"/>
                <w:szCs w:val="24"/>
                <w:lang w:val="es-ES"/>
              </w:rPr>
              <w:t xml:space="preserve">Infraestructuras y red urbana en España. Una aproximación a partir de la imagen satelital nocturna. Joan Checa y Jordi Martín, Universitat Autònoma de Barcelona. </w:t>
            </w:r>
          </w:p>
          <w:p w:rsidR="002260CA" w:rsidRDefault="002260CA" w:rsidP="00670A18">
            <w:pPr>
              <w:ind w:left="709" w:hanging="709"/>
              <w:jc w:val="both"/>
              <w:rPr>
                <w:sz w:val="24"/>
                <w:szCs w:val="24"/>
                <w:lang w:val="es-ES"/>
              </w:rPr>
            </w:pPr>
            <w:r>
              <w:rPr>
                <w:sz w:val="24"/>
                <w:szCs w:val="24"/>
                <w:lang w:val="es-ES"/>
              </w:rPr>
              <w:t xml:space="preserve">La “España vacía” ¿concepto trampa?. Josefina Gómez Mendoza, Universidad Autónoma de Madrid. </w:t>
            </w:r>
          </w:p>
          <w:p w:rsidR="002260CA" w:rsidRDefault="002260CA" w:rsidP="001D7227">
            <w:pPr>
              <w:jc w:val="both"/>
              <w:rPr>
                <w:sz w:val="24"/>
                <w:szCs w:val="24"/>
                <w:lang w:val="es-ES"/>
              </w:rPr>
            </w:pPr>
          </w:p>
        </w:tc>
      </w:tr>
      <w:tr w:rsidR="001D7227" w:rsidTr="00670A18">
        <w:tc>
          <w:tcPr>
            <w:tcW w:w="8494" w:type="dxa"/>
            <w:shd w:val="clear" w:color="auto" w:fill="D0CECE" w:themeFill="background2" w:themeFillShade="E6"/>
          </w:tcPr>
          <w:p w:rsidR="003A7E03" w:rsidRDefault="001D7227" w:rsidP="00B878FD">
            <w:pPr>
              <w:jc w:val="both"/>
              <w:rPr>
                <w:sz w:val="24"/>
                <w:szCs w:val="24"/>
                <w:lang w:val="es-ES"/>
              </w:rPr>
            </w:pPr>
            <w:r w:rsidRPr="001D7227">
              <w:rPr>
                <w:sz w:val="24"/>
                <w:szCs w:val="24"/>
                <w:lang w:val="es-ES"/>
              </w:rPr>
              <w:t xml:space="preserve">18h. </w:t>
            </w:r>
            <w:r w:rsidR="003A7E03" w:rsidRPr="003A7E03">
              <w:rPr>
                <w:b/>
                <w:sz w:val="24"/>
                <w:szCs w:val="24"/>
                <w:lang w:val="es-ES"/>
              </w:rPr>
              <w:t>CUARTA SESIÓN</w:t>
            </w:r>
            <w:r w:rsidRPr="001D7227">
              <w:rPr>
                <w:sz w:val="24"/>
                <w:szCs w:val="24"/>
                <w:lang w:val="es-ES"/>
              </w:rPr>
              <w:t xml:space="preserve">: </w:t>
            </w:r>
          </w:p>
          <w:p w:rsidR="002260CA" w:rsidRDefault="002260CA" w:rsidP="00B878FD">
            <w:pPr>
              <w:jc w:val="both"/>
              <w:rPr>
                <w:sz w:val="24"/>
                <w:szCs w:val="24"/>
                <w:lang w:val="es-ES"/>
              </w:rPr>
            </w:pPr>
          </w:p>
          <w:p w:rsidR="001D7227" w:rsidRDefault="001D7227" w:rsidP="00B878FD">
            <w:pPr>
              <w:jc w:val="both"/>
              <w:rPr>
                <w:sz w:val="24"/>
                <w:szCs w:val="24"/>
                <w:lang w:val="es-ES"/>
              </w:rPr>
            </w:pPr>
            <w:r w:rsidRPr="003A7E03">
              <w:rPr>
                <w:b/>
                <w:sz w:val="24"/>
                <w:szCs w:val="24"/>
                <w:lang w:val="es-ES"/>
              </w:rPr>
              <w:t>De la centralización a la polinodalidad</w:t>
            </w:r>
            <w:r w:rsidRPr="001D7227">
              <w:rPr>
                <w:sz w:val="24"/>
                <w:szCs w:val="24"/>
                <w:lang w:val="es-ES"/>
              </w:rPr>
              <w:t>. Ponente: Oriol Nel·lo</w:t>
            </w:r>
          </w:p>
          <w:p w:rsidR="002260CA" w:rsidRDefault="002260CA" w:rsidP="00B878FD">
            <w:pPr>
              <w:jc w:val="both"/>
              <w:rPr>
                <w:sz w:val="24"/>
                <w:szCs w:val="24"/>
                <w:lang w:val="es-ES"/>
              </w:rPr>
            </w:pPr>
          </w:p>
          <w:p w:rsidR="002260CA" w:rsidRDefault="002260CA" w:rsidP="00B878FD">
            <w:pPr>
              <w:jc w:val="both"/>
              <w:rPr>
                <w:sz w:val="24"/>
                <w:szCs w:val="24"/>
                <w:lang w:val="es-ES"/>
              </w:rPr>
            </w:pPr>
            <w:r>
              <w:rPr>
                <w:sz w:val="24"/>
                <w:szCs w:val="24"/>
                <w:lang w:val="es-ES"/>
              </w:rPr>
              <w:t xml:space="preserve">Aportaciones: </w:t>
            </w:r>
          </w:p>
          <w:p w:rsidR="00670A18" w:rsidRDefault="002260CA" w:rsidP="00670A18">
            <w:pPr>
              <w:ind w:left="709" w:hanging="709"/>
              <w:jc w:val="both"/>
              <w:rPr>
                <w:sz w:val="24"/>
                <w:szCs w:val="24"/>
                <w:lang w:val="es-ES"/>
              </w:rPr>
            </w:pPr>
            <w:r>
              <w:rPr>
                <w:sz w:val="24"/>
                <w:szCs w:val="24"/>
                <w:lang w:val="es-ES"/>
              </w:rPr>
              <w:t>Geografías del descontento. Participación política y comportamiento electoral en los barrios vulnerables. Aina Gomà, Universitat Autònoma de Barcelona</w:t>
            </w:r>
          </w:p>
          <w:p w:rsidR="002260CA" w:rsidRDefault="00670A18" w:rsidP="00670A18">
            <w:pPr>
              <w:ind w:left="709" w:hanging="709"/>
              <w:jc w:val="both"/>
              <w:rPr>
                <w:sz w:val="24"/>
                <w:szCs w:val="24"/>
                <w:lang w:val="es-ES"/>
              </w:rPr>
            </w:pPr>
            <w:r w:rsidRPr="00670A18">
              <w:rPr>
                <w:sz w:val="24"/>
                <w:szCs w:val="24"/>
                <w:lang w:val="es-ES"/>
              </w:rPr>
              <w:t>Gobernanza y nuevas centralidades. El poder de los barrios vulnerables</w:t>
            </w:r>
            <w:r>
              <w:rPr>
                <w:sz w:val="24"/>
                <w:szCs w:val="24"/>
                <w:lang w:val="es-ES"/>
              </w:rPr>
              <w:t xml:space="preserve">. Jesús Manuel González, Universitat de les Illes Balears </w:t>
            </w:r>
            <w:r w:rsidRPr="00670A18">
              <w:rPr>
                <w:sz w:val="24"/>
                <w:szCs w:val="24"/>
                <w:lang w:val="es-ES"/>
              </w:rPr>
              <w:tab/>
            </w:r>
            <w:r w:rsidRPr="00670A18">
              <w:rPr>
                <w:sz w:val="24"/>
                <w:szCs w:val="24"/>
                <w:lang w:val="es-ES"/>
              </w:rPr>
              <w:tab/>
            </w:r>
            <w:r w:rsidRPr="00670A18">
              <w:rPr>
                <w:sz w:val="24"/>
                <w:szCs w:val="24"/>
                <w:lang w:val="es-ES"/>
              </w:rPr>
              <w:tab/>
            </w:r>
          </w:p>
          <w:p w:rsidR="002260CA" w:rsidRDefault="002260CA" w:rsidP="00B878FD">
            <w:pPr>
              <w:jc w:val="both"/>
              <w:rPr>
                <w:sz w:val="24"/>
                <w:szCs w:val="24"/>
                <w:lang w:val="es-ES"/>
              </w:rPr>
            </w:pPr>
          </w:p>
          <w:p w:rsidR="002260CA" w:rsidRDefault="00670A18" w:rsidP="00B878FD">
            <w:pPr>
              <w:jc w:val="both"/>
              <w:rPr>
                <w:sz w:val="24"/>
                <w:szCs w:val="24"/>
                <w:lang w:val="es-ES"/>
              </w:rPr>
            </w:pPr>
            <w:r w:rsidRPr="00670A18">
              <w:rPr>
                <w:sz w:val="24"/>
                <w:szCs w:val="24"/>
                <w:lang w:val="es-ES"/>
              </w:rPr>
              <w:t>20h. Fin de la primera jornada</w:t>
            </w:r>
          </w:p>
        </w:tc>
      </w:tr>
    </w:tbl>
    <w:p w:rsidR="001D7227" w:rsidRDefault="001D7227" w:rsidP="00B878FD">
      <w:pPr>
        <w:jc w:val="both"/>
        <w:rPr>
          <w:sz w:val="24"/>
          <w:szCs w:val="24"/>
          <w:lang w:val="es-ES"/>
        </w:rPr>
      </w:pPr>
    </w:p>
    <w:p w:rsidR="00925653" w:rsidRDefault="00670A18" w:rsidP="00E012AC">
      <w:pPr>
        <w:jc w:val="both"/>
        <w:rPr>
          <w:sz w:val="24"/>
          <w:szCs w:val="24"/>
          <w:lang w:val="es-ES"/>
        </w:rPr>
      </w:pPr>
      <w:r>
        <w:rPr>
          <w:sz w:val="24"/>
          <w:szCs w:val="24"/>
          <w:lang w:val="es-ES"/>
        </w:rPr>
        <w:lastRenderedPageBreak/>
        <w:t xml:space="preserve"> </w:t>
      </w:r>
    </w:p>
    <w:tbl>
      <w:tblPr>
        <w:tblStyle w:val="Tablaconcuadrcula"/>
        <w:tblW w:w="0" w:type="auto"/>
        <w:tblLook w:val="04A0" w:firstRow="1" w:lastRow="0" w:firstColumn="1" w:lastColumn="0" w:noHBand="0" w:noVBand="1"/>
      </w:tblPr>
      <w:tblGrid>
        <w:gridCol w:w="8494"/>
      </w:tblGrid>
      <w:tr w:rsidR="00670A18" w:rsidTr="002732CA">
        <w:tc>
          <w:tcPr>
            <w:tcW w:w="8494" w:type="dxa"/>
            <w:shd w:val="clear" w:color="auto" w:fill="D0CECE" w:themeFill="background2" w:themeFillShade="E6"/>
          </w:tcPr>
          <w:p w:rsidR="00670A18" w:rsidRPr="00670A18" w:rsidRDefault="00670A18" w:rsidP="00670A18">
            <w:pPr>
              <w:contextualSpacing/>
              <w:jc w:val="center"/>
              <w:rPr>
                <w:b/>
                <w:sz w:val="24"/>
                <w:szCs w:val="24"/>
                <w:lang w:val="es-ES"/>
              </w:rPr>
            </w:pPr>
            <w:r w:rsidRPr="00670A18">
              <w:rPr>
                <w:b/>
                <w:sz w:val="24"/>
                <w:szCs w:val="24"/>
                <w:lang w:val="es-ES"/>
              </w:rPr>
              <w:t>SÁBADO, 21 DE ABRIL 2018</w:t>
            </w:r>
          </w:p>
        </w:tc>
      </w:tr>
      <w:tr w:rsidR="00670A18" w:rsidTr="002732CA">
        <w:tc>
          <w:tcPr>
            <w:tcW w:w="8494" w:type="dxa"/>
            <w:shd w:val="clear" w:color="auto" w:fill="D0CECE" w:themeFill="background2" w:themeFillShade="E6"/>
          </w:tcPr>
          <w:p w:rsidR="00670A18" w:rsidRDefault="00670A18" w:rsidP="00670A18">
            <w:pPr>
              <w:contextualSpacing/>
              <w:jc w:val="both"/>
              <w:rPr>
                <w:sz w:val="24"/>
                <w:szCs w:val="24"/>
                <w:lang w:val="es-ES"/>
              </w:rPr>
            </w:pPr>
          </w:p>
          <w:p w:rsidR="002732CA" w:rsidRDefault="00670A18" w:rsidP="00670A18">
            <w:pPr>
              <w:contextualSpacing/>
              <w:jc w:val="both"/>
              <w:rPr>
                <w:sz w:val="24"/>
                <w:szCs w:val="24"/>
                <w:lang w:val="es-ES"/>
              </w:rPr>
            </w:pPr>
            <w:r w:rsidRPr="00670A18">
              <w:rPr>
                <w:sz w:val="24"/>
                <w:szCs w:val="24"/>
                <w:lang w:val="es-ES"/>
              </w:rPr>
              <w:t xml:space="preserve">9.00h. </w:t>
            </w:r>
            <w:r w:rsidRPr="00670A18">
              <w:rPr>
                <w:b/>
                <w:sz w:val="24"/>
                <w:szCs w:val="24"/>
                <w:lang w:val="es-ES"/>
              </w:rPr>
              <w:t>VISITA AL BARRIO DE LA TRINITAT NOVA (DISTRICTE DE NOU BARRIS</w:t>
            </w:r>
            <w:r w:rsidRPr="00670A18">
              <w:rPr>
                <w:sz w:val="24"/>
                <w:szCs w:val="24"/>
                <w:lang w:val="es-ES"/>
              </w:rPr>
              <w:t>)</w:t>
            </w:r>
            <w:r w:rsidR="002732CA">
              <w:rPr>
                <w:sz w:val="24"/>
                <w:szCs w:val="24"/>
                <w:lang w:val="es-ES"/>
              </w:rPr>
              <w:t xml:space="preserve">. </w:t>
            </w:r>
          </w:p>
          <w:p w:rsidR="00670A18" w:rsidRPr="00670A18" w:rsidRDefault="00670A18" w:rsidP="002732CA">
            <w:pPr>
              <w:ind w:left="709" w:hanging="709"/>
              <w:contextualSpacing/>
              <w:jc w:val="both"/>
              <w:rPr>
                <w:sz w:val="24"/>
                <w:szCs w:val="24"/>
                <w:lang w:val="es-ES"/>
              </w:rPr>
            </w:pPr>
            <w:r w:rsidRPr="00670A18">
              <w:rPr>
                <w:sz w:val="24"/>
                <w:szCs w:val="24"/>
                <w:lang w:val="es-ES"/>
              </w:rPr>
              <w:t>-Introducción a la evolución y la realidad actual del barrio (Carles Donat i Asun Blanco</w:t>
            </w:r>
            <w:r w:rsidR="002732CA">
              <w:rPr>
                <w:sz w:val="24"/>
                <w:szCs w:val="24"/>
                <w:lang w:val="es-ES"/>
              </w:rPr>
              <w:t>, Universitat Autònoma de Barcelona</w:t>
            </w:r>
            <w:r w:rsidRPr="00670A18">
              <w:rPr>
                <w:sz w:val="24"/>
                <w:szCs w:val="24"/>
                <w:lang w:val="es-ES"/>
              </w:rPr>
              <w:t xml:space="preserve">) </w:t>
            </w:r>
          </w:p>
          <w:p w:rsidR="00670A18" w:rsidRPr="00670A18" w:rsidRDefault="00670A18" w:rsidP="002732CA">
            <w:pPr>
              <w:ind w:left="709" w:hanging="709"/>
              <w:contextualSpacing/>
              <w:jc w:val="both"/>
              <w:rPr>
                <w:sz w:val="24"/>
                <w:szCs w:val="24"/>
                <w:lang w:val="es-ES"/>
              </w:rPr>
            </w:pPr>
            <w:r w:rsidRPr="00670A18">
              <w:rPr>
                <w:sz w:val="24"/>
                <w:szCs w:val="24"/>
                <w:lang w:val="es-ES"/>
              </w:rPr>
              <w:t>-Explicación del Pla de Barris de Barcelona (Oriol Nel·lo)</w:t>
            </w:r>
          </w:p>
          <w:p w:rsidR="00670A18" w:rsidRPr="00670A18" w:rsidRDefault="00670A18" w:rsidP="002732CA">
            <w:pPr>
              <w:ind w:left="709" w:hanging="709"/>
              <w:contextualSpacing/>
              <w:jc w:val="both"/>
              <w:rPr>
                <w:sz w:val="24"/>
                <w:szCs w:val="24"/>
                <w:lang w:val="es-ES"/>
              </w:rPr>
            </w:pPr>
            <w:r w:rsidRPr="00670A18">
              <w:rPr>
                <w:sz w:val="24"/>
                <w:szCs w:val="24"/>
                <w:lang w:val="es-ES"/>
              </w:rPr>
              <w:t xml:space="preserve">-Visita a l’Ateneu Popular de Nou Barris </w:t>
            </w:r>
          </w:p>
          <w:p w:rsidR="00670A18" w:rsidRPr="00670A18" w:rsidRDefault="00670A18" w:rsidP="002732CA">
            <w:pPr>
              <w:ind w:left="709" w:hanging="709"/>
              <w:contextualSpacing/>
              <w:jc w:val="both"/>
              <w:rPr>
                <w:sz w:val="24"/>
                <w:szCs w:val="24"/>
                <w:lang w:val="es-ES"/>
              </w:rPr>
            </w:pPr>
            <w:r w:rsidRPr="00670A18">
              <w:rPr>
                <w:sz w:val="24"/>
                <w:szCs w:val="24"/>
                <w:lang w:val="es-ES"/>
              </w:rPr>
              <w:t xml:space="preserve">-Subida hasta el mirador de la Torre del Baró </w:t>
            </w:r>
          </w:p>
          <w:p w:rsidR="00670A18" w:rsidRDefault="00670A18" w:rsidP="002732CA">
            <w:pPr>
              <w:ind w:left="709" w:hanging="709"/>
              <w:contextualSpacing/>
              <w:jc w:val="both"/>
              <w:rPr>
                <w:sz w:val="24"/>
                <w:szCs w:val="24"/>
                <w:lang w:val="es-ES"/>
              </w:rPr>
            </w:pPr>
            <w:r w:rsidRPr="00670A18">
              <w:rPr>
                <w:sz w:val="24"/>
                <w:szCs w:val="24"/>
                <w:lang w:val="es-ES"/>
              </w:rPr>
              <w:t>-Visita a la Casa del Aigua</w:t>
            </w:r>
          </w:p>
          <w:p w:rsidR="00670A18" w:rsidRDefault="00670A18" w:rsidP="00670A18">
            <w:pPr>
              <w:contextualSpacing/>
              <w:jc w:val="both"/>
              <w:rPr>
                <w:sz w:val="24"/>
                <w:szCs w:val="24"/>
                <w:lang w:val="es-ES"/>
              </w:rPr>
            </w:pPr>
          </w:p>
        </w:tc>
      </w:tr>
      <w:tr w:rsidR="00670A18" w:rsidTr="002732CA">
        <w:tc>
          <w:tcPr>
            <w:tcW w:w="8494" w:type="dxa"/>
            <w:shd w:val="clear" w:color="auto" w:fill="D0CECE" w:themeFill="background2" w:themeFillShade="E6"/>
          </w:tcPr>
          <w:p w:rsidR="00670A18" w:rsidRDefault="00670A18" w:rsidP="002766F1">
            <w:pPr>
              <w:contextualSpacing/>
              <w:jc w:val="both"/>
              <w:rPr>
                <w:sz w:val="24"/>
                <w:szCs w:val="24"/>
                <w:lang w:val="es-ES"/>
              </w:rPr>
            </w:pPr>
            <w:r w:rsidRPr="00670A18">
              <w:rPr>
                <w:sz w:val="24"/>
                <w:szCs w:val="24"/>
                <w:lang w:val="es-ES"/>
              </w:rPr>
              <w:t>11h.  Salida para Vic</w:t>
            </w:r>
          </w:p>
          <w:p w:rsidR="00670A18" w:rsidRDefault="00670A18" w:rsidP="002766F1">
            <w:pPr>
              <w:contextualSpacing/>
              <w:jc w:val="both"/>
              <w:rPr>
                <w:sz w:val="24"/>
                <w:szCs w:val="24"/>
                <w:lang w:val="es-ES"/>
              </w:rPr>
            </w:pPr>
          </w:p>
        </w:tc>
      </w:tr>
      <w:tr w:rsidR="00670A18" w:rsidTr="002732CA">
        <w:tc>
          <w:tcPr>
            <w:tcW w:w="8494" w:type="dxa"/>
            <w:shd w:val="clear" w:color="auto" w:fill="D0CECE" w:themeFill="background2" w:themeFillShade="E6"/>
          </w:tcPr>
          <w:p w:rsidR="00670A18" w:rsidRPr="00670A18" w:rsidRDefault="00670A18" w:rsidP="00670A18">
            <w:pPr>
              <w:contextualSpacing/>
              <w:jc w:val="both"/>
              <w:rPr>
                <w:sz w:val="24"/>
                <w:szCs w:val="24"/>
                <w:lang w:val="es-ES"/>
              </w:rPr>
            </w:pPr>
            <w:r>
              <w:rPr>
                <w:sz w:val="24"/>
                <w:szCs w:val="24"/>
                <w:lang w:val="es-ES"/>
              </w:rPr>
              <w:t xml:space="preserve">12h. </w:t>
            </w:r>
            <w:r>
              <w:rPr>
                <w:b/>
                <w:sz w:val="24"/>
                <w:szCs w:val="24"/>
                <w:lang w:val="es-ES"/>
              </w:rPr>
              <w:t>VISITA A</w:t>
            </w:r>
            <w:r w:rsidRPr="00670A18">
              <w:rPr>
                <w:b/>
                <w:sz w:val="24"/>
                <w:szCs w:val="24"/>
                <w:lang w:val="es-ES"/>
              </w:rPr>
              <w:t xml:space="preserve"> LA CIUDAD DE VIC</w:t>
            </w:r>
          </w:p>
          <w:p w:rsidR="00670A18" w:rsidRPr="00670A18" w:rsidRDefault="00670A18" w:rsidP="00670A18">
            <w:pPr>
              <w:contextualSpacing/>
              <w:jc w:val="both"/>
              <w:rPr>
                <w:sz w:val="24"/>
                <w:szCs w:val="24"/>
                <w:lang w:val="es-ES"/>
              </w:rPr>
            </w:pPr>
            <w:r w:rsidRPr="00670A18">
              <w:rPr>
                <w:sz w:val="24"/>
                <w:szCs w:val="24"/>
                <w:lang w:val="es-ES"/>
              </w:rPr>
              <w:t>-Introducción a la ciudad de Vic (Jaume Font</w:t>
            </w:r>
            <w:r w:rsidR="002732CA">
              <w:rPr>
                <w:sz w:val="24"/>
                <w:szCs w:val="24"/>
                <w:lang w:val="es-ES"/>
              </w:rPr>
              <w:t>, Universitat de Barcelona</w:t>
            </w:r>
            <w:r w:rsidRPr="00670A18">
              <w:rPr>
                <w:sz w:val="24"/>
                <w:szCs w:val="24"/>
                <w:lang w:val="es-ES"/>
              </w:rPr>
              <w:t>)</w:t>
            </w:r>
          </w:p>
          <w:p w:rsidR="00670A18" w:rsidRPr="00670A18" w:rsidRDefault="002732CA" w:rsidP="00670A18">
            <w:pPr>
              <w:contextualSpacing/>
              <w:jc w:val="both"/>
              <w:rPr>
                <w:sz w:val="24"/>
                <w:szCs w:val="24"/>
                <w:lang w:val="es-ES"/>
              </w:rPr>
            </w:pPr>
            <w:r>
              <w:rPr>
                <w:sz w:val="24"/>
                <w:szCs w:val="24"/>
                <w:lang w:val="es-ES"/>
              </w:rPr>
              <w:t>-Visita a</w:t>
            </w:r>
            <w:r w:rsidR="00670A18" w:rsidRPr="00670A18">
              <w:rPr>
                <w:sz w:val="24"/>
                <w:szCs w:val="24"/>
                <w:lang w:val="es-ES"/>
              </w:rPr>
              <w:t xml:space="preserve">l mercado </w:t>
            </w:r>
          </w:p>
          <w:p w:rsidR="00670A18" w:rsidRDefault="002732CA" w:rsidP="00670A18">
            <w:pPr>
              <w:contextualSpacing/>
              <w:jc w:val="both"/>
              <w:rPr>
                <w:sz w:val="24"/>
                <w:szCs w:val="24"/>
                <w:lang w:val="es-ES"/>
              </w:rPr>
            </w:pPr>
            <w:r>
              <w:rPr>
                <w:sz w:val="24"/>
                <w:szCs w:val="24"/>
                <w:lang w:val="es-ES"/>
              </w:rPr>
              <w:t>-Visita a</w:t>
            </w:r>
            <w:r w:rsidR="00670A18" w:rsidRPr="00670A18">
              <w:rPr>
                <w:sz w:val="24"/>
                <w:szCs w:val="24"/>
                <w:lang w:val="es-ES"/>
              </w:rPr>
              <w:t>l centro histórico y la Calla (Pep Cullel</w:t>
            </w:r>
            <w:r>
              <w:rPr>
                <w:sz w:val="24"/>
                <w:szCs w:val="24"/>
                <w:lang w:val="es-ES"/>
              </w:rPr>
              <w:t>l, Col·legi d’Arquitectes Tècnics d’Osona</w:t>
            </w:r>
            <w:r w:rsidR="00670A18" w:rsidRPr="00670A18">
              <w:rPr>
                <w:sz w:val="24"/>
                <w:szCs w:val="24"/>
                <w:lang w:val="es-ES"/>
              </w:rPr>
              <w:t>)</w:t>
            </w:r>
          </w:p>
          <w:p w:rsidR="002732CA" w:rsidRDefault="002732CA" w:rsidP="00670A18">
            <w:pPr>
              <w:contextualSpacing/>
              <w:jc w:val="both"/>
              <w:rPr>
                <w:sz w:val="24"/>
                <w:szCs w:val="24"/>
                <w:lang w:val="es-ES"/>
              </w:rPr>
            </w:pPr>
          </w:p>
        </w:tc>
      </w:tr>
      <w:tr w:rsidR="00670A18" w:rsidTr="002732CA">
        <w:tc>
          <w:tcPr>
            <w:tcW w:w="8494" w:type="dxa"/>
            <w:shd w:val="clear" w:color="auto" w:fill="D0CECE" w:themeFill="background2" w:themeFillShade="E6"/>
          </w:tcPr>
          <w:p w:rsidR="00670A18" w:rsidRDefault="00670A18" w:rsidP="002766F1">
            <w:pPr>
              <w:contextualSpacing/>
              <w:jc w:val="both"/>
              <w:rPr>
                <w:sz w:val="24"/>
                <w:szCs w:val="24"/>
                <w:lang w:val="es-ES"/>
              </w:rPr>
            </w:pPr>
            <w:r w:rsidRPr="00670A18">
              <w:rPr>
                <w:sz w:val="24"/>
                <w:szCs w:val="24"/>
                <w:lang w:val="es-ES"/>
              </w:rPr>
              <w:t>14h. Almuerzo</w:t>
            </w:r>
          </w:p>
          <w:p w:rsidR="00670A18" w:rsidRDefault="00670A18" w:rsidP="002766F1">
            <w:pPr>
              <w:contextualSpacing/>
              <w:jc w:val="both"/>
              <w:rPr>
                <w:sz w:val="24"/>
                <w:szCs w:val="24"/>
                <w:lang w:val="es-ES"/>
              </w:rPr>
            </w:pPr>
          </w:p>
        </w:tc>
      </w:tr>
      <w:tr w:rsidR="00670A18" w:rsidTr="002732CA">
        <w:tc>
          <w:tcPr>
            <w:tcW w:w="8494" w:type="dxa"/>
            <w:shd w:val="clear" w:color="auto" w:fill="D0CECE" w:themeFill="background2" w:themeFillShade="E6"/>
          </w:tcPr>
          <w:p w:rsidR="00670A18" w:rsidRDefault="00670A18" w:rsidP="002766F1">
            <w:pPr>
              <w:contextualSpacing/>
              <w:jc w:val="both"/>
              <w:rPr>
                <w:sz w:val="24"/>
                <w:szCs w:val="24"/>
                <w:lang w:val="es-ES"/>
              </w:rPr>
            </w:pPr>
            <w:r w:rsidRPr="00670A18">
              <w:rPr>
                <w:sz w:val="24"/>
                <w:szCs w:val="24"/>
                <w:lang w:val="es-ES"/>
              </w:rPr>
              <w:t>16h. Salida para Manlleu</w:t>
            </w:r>
          </w:p>
          <w:p w:rsidR="00670A18" w:rsidRDefault="00670A18" w:rsidP="002766F1">
            <w:pPr>
              <w:contextualSpacing/>
              <w:jc w:val="both"/>
              <w:rPr>
                <w:sz w:val="24"/>
                <w:szCs w:val="24"/>
                <w:lang w:val="es-ES"/>
              </w:rPr>
            </w:pPr>
          </w:p>
        </w:tc>
      </w:tr>
      <w:tr w:rsidR="00670A18" w:rsidTr="002732CA">
        <w:tc>
          <w:tcPr>
            <w:tcW w:w="8494" w:type="dxa"/>
            <w:shd w:val="clear" w:color="auto" w:fill="D0CECE" w:themeFill="background2" w:themeFillShade="E6"/>
          </w:tcPr>
          <w:p w:rsidR="00670A18" w:rsidRPr="00670A18" w:rsidRDefault="00670A18" w:rsidP="00670A18">
            <w:pPr>
              <w:contextualSpacing/>
              <w:jc w:val="both"/>
              <w:rPr>
                <w:sz w:val="24"/>
                <w:szCs w:val="24"/>
                <w:lang w:val="es-ES"/>
              </w:rPr>
            </w:pPr>
            <w:r>
              <w:rPr>
                <w:sz w:val="24"/>
                <w:szCs w:val="24"/>
                <w:lang w:val="es-ES"/>
              </w:rPr>
              <w:t xml:space="preserve">16.30h. </w:t>
            </w:r>
            <w:r w:rsidR="002732CA" w:rsidRPr="002732CA">
              <w:rPr>
                <w:b/>
                <w:sz w:val="24"/>
                <w:szCs w:val="24"/>
                <w:lang w:val="es-ES"/>
              </w:rPr>
              <w:t>VISITA AL BARRI DE L’ERM (MANLLEU)</w:t>
            </w:r>
            <w:r w:rsidR="002732CA" w:rsidRPr="00670A18">
              <w:rPr>
                <w:sz w:val="24"/>
                <w:szCs w:val="24"/>
                <w:lang w:val="es-ES"/>
              </w:rPr>
              <w:t xml:space="preserve"> </w:t>
            </w:r>
          </w:p>
          <w:p w:rsidR="00670A18" w:rsidRPr="00670A18" w:rsidRDefault="00670A18" w:rsidP="00670A18">
            <w:pPr>
              <w:contextualSpacing/>
              <w:jc w:val="both"/>
              <w:rPr>
                <w:sz w:val="24"/>
                <w:szCs w:val="24"/>
                <w:lang w:val="es-ES"/>
              </w:rPr>
            </w:pPr>
            <w:r w:rsidRPr="00670A18">
              <w:rPr>
                <w:sz w:val="24"/>
                <w:szCs w:val="24"/>
                <w:lang w:val="es-ES"/>
              </w:rPr>
              <w:t>-Introducción a la realidad del barrio (Pere Prat</w:t>
            </w:r>
            <w:r w:rsidR="002732CA">
              <w:rPr>
                <w:sz w:val="24"/>
                <w:szCs w:val="24"/>
                <w:lang w:val="es-ES"/>
              </w:rPr>
              <w:t>, Alcalde de Manlleu, 2003-2015</w:t>
            </w:r>
            <w:r w:rsidRPr="00670A18">
              <w:rPr>
                <w:sz w:val="24"/>
                <w:szCs w:val="24"/>
                <w:lang w:val="es-ES"/>
              </w:rPr>
              <w:t xml:space="preserve">) </w:t>
            </w:r>
          </w:p>
          <w:p w:rsidR="00670A18" w:rsidRDefault="00670A18" w:rsidP="00670A18">
            <w:pPr>
              <w:contextualSpacing/>
              <w:jc w:val="both"/>
              <w:rPr>
                <w:sz w:val="24"/>
                <w:szCs w:val="24"/>
                <w:lang w:val="es-ES"/>
              </w:rPr>
            </w:pPr>
            <w:r w:rsidRPr="00670A18">
              <w:rPr>
                <w:sz w:val="24"/>
                <w:szCs w:val="24"/>
                <w:lang w:val="es-ES"/>
              </w:rPr>
              <w:t>-Visita al barrio de l’Erm: Pisos d’en Garcia, Centro Cívico (Betlem Parés</w:t>
            </w:r>
            <w:r w:rsidR="002732CA">
              <w:rPr>
                <w:sz w:val="24"/>
                <w:szCs w:val="24"/>
                <w:lang w:val="es-ES"/>
              </w:rPr>
              <w:t>, Tècnica del Plan de Barrios</w:t>
            </w:r>
            <w:r w:rsidRPr="00670A18">
              <w:rPr>
                <w:sz w:val="24"/>
                <w:szCs w:val="24"/>
                <w:lang w:val="es-ES"/>
              </w:rPr>
              <w:t>)</w:t>
            </w:r>
          </w:p>
          <w:p w:rsidR="002732CA" w:rsidRDefault="002732CA" w:rsidP="00670A18">
            <w:pPr>
              <w:contextualSpacing/>
              <w:jc w:val="both"/>
              <w:rPr>
                <w:sz w:val="24"/>
                <w:szCs w:val="24"/>
                <w:lang w:val="es-ES"/>
              </w:rPr>
            </w:pPr>
          </w:p>
        </w:tc>
      </w:tr>
      <w:tr w:rsidR="00670A18" w:rsidTr="002732CA">
        <w:tc>
          <w:tcPr>
            <w:tcW w:w="8494" w:type="dxa"/>
            <w:shd w:val="clear" w:color="auto" w:fill="D0CECE" w:themeFill="background2" w:themeFillShade="E6"/>
          </w:tcPr>
          <w:p w:rsidR="00670A18" w:rsidRDefault="00670A18" w:rsidP="002766F1">
            <w:pPr>
              <w:contextualSpacing/>
              <w:jc w:val="both"/>
              <w:rPr>
                <w:sz w:val="24"/>
                <w:szCs w:val="24"/>
                <w:lang w:val="es-ES"/>
              </w:rPr>
            </w:pPr>
            <w:r w:rsidRPr="00670A18">
              <w:rPr>
                <w:sz w:val="24"/>
                <w:szCs w:val="24"/>
                <w:lang w:val="es-ES"/>
              </w:rPr>
              <w:t>18.30h. Fin del encuentro y regreso a Barcelona</w:t>
            </w:r>
          </w:p>
          <w:p w:rsidR="002732CA" w:rsidRDefault="002732CA" w:rsidP="002766F1">
            <w:pPr>
              <w:contextualSpacing/>
              <w:jc w:val="both"/>
              <w:rPr>
                <w:sz w:val="24"/>
                <w:szCs w:val="24"/>
                <w:lang w:val="es-ES"/>
              </w:rPr>
            </w:pPr>
          </w:p>
        </w:tc>
      </w:tr>
      <w:tr w:rsidR="00670A18" w:rsidTr="002732CA">
        <w:tc>
          <w:tcPr>
            <w:tcW w:w="8494" w:type="dxa"/>
            <w:shd w:val="clear" w:color="auto" w:fill="D0CECE" w:themeFill="background2" w:themeFillShade="E6"/>
          </w:tcPr>
          <w:p w:rsidR="00670A18" w:rsidRDefault="00670A18" w:rsidP="002766F1">
            <w:pPr>
              <w:contextualSpacing/>
              <w:jc w:val="both"/>
              <w:rPr>
                <w:sz w:val="24"/>
                <w:szCs w:val="24"/>
                <w:lang w:val="es-ES"/>
              </w:rPr>
            </w:pPr>
            <w:r w:rsidRPr="00670A18">
              <w:rPr>
                <w:sz w:val="24"/>
                <w:szCs w:val="24"/>
                <w:lang w:val="es-ES"/>
              </w:rPr>
              <w:t>20h. Llegada prevista a Barcelona</w:t>
            </w:r>
          </w:p>
          <w:p w:rsidR="002732CA" w:rsidRDefault="002732CA" w:rsidP="002766F1">
            <w:pPr>
              <w:contextualSpacing/>
              <w:jc w:val="both"/>
              <w:rPr>
                <w:sz w:val="24"/>
                <w:szCs w:val="24"/>
                <w:lang w:val="es-ES"/>
              </w:rPr>
            </w:pPr>
          </w:p>
        </w:tc>
      </w:tr>
    </w:tbl>
    <w:p w:rsidR="00341069" w:rsidRPr="00B878FD" w:rsidRDefault="00341069" w:rsidP="00513A38">
      <w:pPr>
        <w:rPr>
          <w:sz w:val="24"/>
          <w:szCs w:val="24"/>
          <w:lang w:val="es-ES"/>
        </w:rPr>
      </w:pPr>
    </w:p>
    <w:p w:rsidR="008C224A" w:rsidRDefault="00341069" w:rsidP="008C224A">
      <w:pPr>
        <w:jc w:val="both"/>
        <w:rPr>
          <w:sz w:val="24"/>
          <w:szCs w:val="24"/>
          <w:lang w:val="es-ES"/>
        </w:rPr>
      </w:pPr>
      <w:r w:rsidRPr="00B878FD">
        <w:rPr>
          <w:sz w:val="24"/>
          <w:szCs w:val="24"/>
          <w:lang w:val="es-ES"/>
        </w:rPr>
        <w:t xml:space="preserve"> </w:t>
      </w:r>
      <w:r w:rsidR="00513A38">
        <w:rPr>
          <w:sz w:val="24"/>
          <w:szCs w:val="24"/>
          <w:lang w:val="es-ES"/>
        </w:rPr>
        <w:t xml:space="preserve">Con el apoyo de: </w:t>
      </w:r>
    </w:p>
    <w:p w:rsidR="00513A38" w:rsidRPr="00B878FD" w:rsidRDefault="00513A38" w:rsidP="008C224A">
      <w:pPr>
        <w:jc w:val="both"/>
        <w:rPr>
          <w:sz w:val="24"/>
          <w:szCs w:val="24"/>
          <w:lang w:val="es-ES"/>
        </w:rPr>
      </w:pPr>
      <w:r>
        <w:rPr>
          <w:noProof/>
          <w:lang w:val="es-ES" w:eastAsia="es-ES"/>
        </w:rPr>
        <w:drawing>
          <wp:inline distT="0" distB="0" distL="0" distR="0">
            <wp:extent cx="4846320" cy="504825"/>
            <wp:effectExtent l="0" t="0" r="0" b="0"/>
            <wp:docPr id="1" name="Imatge 1" descr="https://gurbuab.files.wordpress.com/2014/07/cropped-capcal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rbuab.files.wordpress.com/2014/07/cropped-capcalera1.png"/>
                    <pic:cNvPicPr>
                      <a:picLocks noChangeAspect="1" noChangeArrowheads="1"/>
                    </pic:cNvPicPr>
                  </pic:nvPicPr>
                  <pic:blipFill>
                    <a:blip r:embed="rId7" cstate="print"/>
                    <a:srcRect/>
                    <a:stretch>
                      <a:fillRect/>
                    </a:stretch>
                  </pic:blipFill>
                  <pic:spPr bwMode="auto">
                    <a:xfrm>
                      <a:off x="0" y="0"/>
                      <a:ext cx="4868136" cy="507098"/>
                    </a:xfrm>
                    <a:prstGeom prst="rect">
                      <a:avLst/>
                    </a:prstGeom>
                    <a:noFill/>
                    <a:ln w="9525">
                      <a:noFill/>
                      <a:miter lim="800000"/>
                      <a:headEnd/>
                      <a:tailEnd/>
                    </a:ln>
                  </pic:spPr>
                </pic:pic>
              </a:graphicData>
            </a:graphic>
          </wp:inline>
        </w:drawing>
      </w:r>
    </w:p>
    <w:p w:rsidR="008C224A" w:rsidRPr="00B878FD" w:rsidRDefault="00513A38" w:rsidP="00513A38">
      <w:pPr>
        <w:contextualSpacing/>
        <w:rPr>
          <w:sz w:val="24"/>
          <w:szCs w:val="24"/>
          <w:lang w:val="es-ES"/>
        </w:rPr>
      </w:pPr>
      <w:r>
        <w:rPr>
          <w:sz w:val="24"/>
          <w:szCs w:val="24"/>
          <w:lang w:val="es-ES"/>
        </w:rPr>
        <w:t xml:space="preserve"> </w:t>
      </w:r>
      <w:r>
        <w:rPr>
          <w:noProof/>
          <w:sz w:val="24"/>
          <w:szCs w:val="24"/>
          <w:lang w:val="es-ES" w:eastAsia="es-ES"/>
        </w:rPr>
        <w:drawing>
          <wp:inline distT="0" distB="0" distL="0" distR="0">
            <wp:extent cx="4722419" cy="695325"/>
            <wp:effectExtent l="0" t="0" r="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3757" t="59761" b="24361"/>
                    <a:stretch>
                      <a:fillRect/>
                    </a:stretch>
                  </pic:blipFill>
                  <pic:spPr bwMode="auto">
                    <a:xfrm>
                      <a:off x="0" y="0"/>
                      <a:ext cx="4747766" cy="699057"/>
                    </a:xfrm>
                    <a:prstGeom prst="rect">
                      <a:avLst/>
                    </a:prstGeom>
                    <a:noFill/>
                    <a:ln w="9525">
                      <a:noFill/>
                      <a:miter lim="800000"/>
                      <a:headEnd/>
                      <a:tailEnd/>
                    </a:ln>
                  </pic:spPr>
                </pic:pic>
              </a:graphicData>
            </a:graphic>
          </wp:inline>
        </w:drawing>
      </w:r>
    </w:p>
    <w:sectPr w:rsidR="008C224A" w:rsidRPr="00B878FD" w:rsidSect="003F112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C8" w:rsidRDefault="00DE70C8" w:rsidP="00257B64">
      <w:pPr>
        <w:spacing w:after="0" w:line="240" w:lineRule="auto"/>
      </w:pPr>
      <w:r>
        <w:separator/>
      </w:r>
    </w:p>
  </w:endnote>
  <w:endnote w:type="continuationSeparator" w:id="0">
    <w:p w:rsidR="00DE70C8" w:rsidRDefault="00DE70C8" w:rsidP="0025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52102"/>
      <w:docPartObj>
        <w:docPartGallery w:val="Page Numbers (Bottom of Page)"/>
        <w:docPartUnique/>
      </w:docPartObj>
    </w:sdtPr>
    <w:sdtEndPr/>
    <w:sdtContent>
      <w:p w:rsidR="00257B64" w:rsidRDefault="003F1127">
        <w:pPr>
          <w:pStyle w:val="Piedepgina"/>
          <w:jc w:val="right"/>
        </w:pPr>
        <w:r>
          <w:fldChar w:fldCharType="begin"/>
        </w:r>
        <w:r w:rsidR="00257B64">
          <w:instrText>PAGE   \* MERGEFORMAT</w:instrText>
        </w:r>
        <w:r>
          <w:fldChar w:fldCharType="separate"/>
        </w:r>
        <w:r w:rsidR="00605FB1">
          <w:rPr>
            <w:noProof/>
          </w:rPr>
          <w:t>2</w:t>
        </w:r>
        <w:r>
          <w:fldChar w:fldCharType="end"/>
        </w:r>
      </w:p>
    </w:sdtContent>
  </w:sdt>
  <w:p w:rsidR="00257B64" w:rsidRDefault="00257B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C8" w:rsidRDefault="00DE70C8" w:rsidP="00257B64">
      <w:pPr>
        <w:spacing w:after="0" w:line="240" w:lineRule="auto"/>
      </w:pPr>
      <w:r>
        <w:separator/>
      </w:r>
    </w:p>
  </w:footnote>
  <w:footnote w:type="continuationSeparator" w:id="0">
    <w:p w:rsidR="00DE70C8" w:rsidRDefault="00DE70C8" w:rsidP="0025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2248"/>
    <w:multiLevelType w:val="hybridMultilevel"/>
    <w:tmpl w:val="647A0C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36354488"/>
    <w:multiLevelType w:val="hybridMultilevel"/>
    <w:tmpl w:val="10F4DBE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4A"/>
    <w:rsid w:val="00045387"/>
    <w:rsid w:val="00075934"/>
    <w:rsid w:val="000F0B7E"/>
    <w:rsid w:val="00167AF9"/>
    <w:rsid w:val="001D55F9"/>
    <w:rsid w:val="001D7227"/>
    <w:rsid w:val="002260CA"/>
    <w:rsid w:val="00257B64"/>
    <w:rsid w:val="002732CA"/>
    <w:rsid w:val="002766F1"/>
    <w:rsid w:val="00341069"/>
    <w:rsid w:val="00360275"/>
    <w:rsid w:val="003A7E03"/>
    <w:rsid w:val="003F1127"/>
    <w:rsid w:val="00440DCB"/>
    <w:rsid w:val="0044230B"/>
    <w:rsid w:val="00513A38"/>
    <w:rsid w:val="005811AB"/>
    <w:rsid w:val="005B2385"/>
    <w:rsid w:val="005F34DB"/>
    <w:rsid w:val="00605FB1"/>
    <w:rsid w:val="00670A18"/>
    <w:rsid w:val="006E4D05"/>
    <w:rsid w:val="006E7D65"/>
    <w:rsid w:val="00803BF4"/>
    <w:rsid w:val="00846034"/>
    <w:rsid w:val="008C224A"/>
    <w:rsid w:val="00925653"/>
    <w:rsid w:val="00925D1E"/>
    <w:rsid w:val="00AE2AF6"/>
    <w:rsid w:val="00B430A3"/>
    <w:rsid w:val="00B61200"/>
    <w:rsid w:val="00B878FD"/>
    <w:rsid w:val="00BE0D4C"/>
    <w:rsid w:val="00DE70C8"/>
    <w:rsid w:val="00DE74E6"/>
    <w:rsid w:val="00E012AC"/>
    <w:rsid w:val="00E76ADA"/>
    <w:rsid w:val="00E80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48817-31D2-4D34-BD56-14740298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1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069"/>
    <w:pPr>
      <w:ind w:left="720"/>
      <w:contextualSpacing/>
    </w:pPr>
  </w:style>
  <w:style w:type="paragraph" w:styleId="Encabezado">
    <w:name w:val="header"/>
    <w:basedOn w:val="Normal"/>
    <w:link w:val="EncabezadoCar"/>
    <w:uiPriority w:val="99"/>
    <w:unhideWhenUsed/>
    <w:rsid w:val="00257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B64"/>
  </w:style>
  <w:style w:type="paragraph" w:styleId="Piedepgina">
    <w:name w:val="footer"/>
    <w:basedOn w:val="Normal"/>
    <w:link w:val="PiedepginaCar"/>
    <w:uiPriority w:val="99"/>
    <w:unhideWhenUsed/>
    <w:rsid w:val="00257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B64"/>
  </w:style>
  <w:style w:type="table" w:styleId="Tablaconcuadrcula">
    <w:name w:val="Table Grid"/>
    <w:basedOn w:val="Tablanormal"/>
    <w:uiPriority w:val="39"/>
    <w:rsid w:val="001D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1070</Words>
  <Characters>5891</Characters>
  <Application>Microsoft Office Word</Application>
  <DocSecurity>0</DocSecurity>
  <Lines>49</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Oriol Nel·lo Colom</dc:creator>
  <cp:lastModifiedBy>Jaume Font Garolera</cp:lastModifiedBy>
  <cp:revision>2</cp:revision>
  <cp:lastPrinted>2019-01-21T09:32:00Z</cp:lastPrinted>
  <dcterms:created xsi:type="dcterms:W3CDTF">2019-01-21T09:38:00Z</dcterms:created>
  <dcterms:modified xsi:type="dcterms:W3CDTF">2019-01-21T09:38:00Z</dcterms:modified>
</cp:coreProperties>
</file>